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18388" w14:textId="66BA8788" w:rsidR="0075555F" w:rsidRPr="0075555F" w:rsidRDefault="0075555F" w:rsidP="0075555F">
      <w:pPr>
        <w:shd w:val="clear" w:color="auto" w:fill="FFFFFF"/>
        <w:spacing w:after="0" w:line="240" w:lineRule="auto"/>
        <w:jc w:val="center"/>
        <w:rPr>
          <w:rFonts w:eastAsia="Times New Roman" w:cstheme="minorHAnsi"/>
          <w:b/>
          <w:bCs/>
          <w:color w:val="222222"/>
          <w:sz w:val="28"/>
          <w:szCs w:val="28"/>
          <w:lang w:eastAsia="en-GB"/>
        </w:rPr>
      </w:pPr>
      <w:r w:rsidRPr="0075555F">
        <w:rPr>
          <w:rFonts w:cstheme="minorHAnsi"/>
          <w:b/>
          <w:bCs/>
          <w:sz w:val="28"/>
          <w:szCs w:val="28"/>
        </w:rPr>
        <w:t>Palliative and End of Life Care integration</w:t>
      </w:r>
      <w:r w:rsidRPr="0075555F">
        <w:rPr>
          <w:rFonts w:eastAsia="Times New Roman" w:cstheme="minorHAnsi"/>
          <w:b/>
          <w:bCs/>
          <w:color w:val="222222"/>
          <w:sz w:val="28"/>
          <w:szCs w:val="28"/>
          <w:lang w:eastAsia="en-GB"/>
        </w:rPr>
        <w:t xml:space="preserve"> in </w:t>
      </w:r>
      <w:r w:rsidRPr="0075555F">
        <w:rPr>
          <w:rFonts w:cstheme="minorHAnsi"/>
          <w:b/>
          <w:bCs/>
          <w:sz w:val="28"/>
          <w:szCs w:val="28"/>
        </w:rPr>
        <w:t>Seacroft and surrounding areas Local Care Partnership Bulletin update</w:t>
      </w:r>
    </w:p>
    <w:p w14:paraId="6DB26A5C" w14:textId="77777777" w:rsidR="0075555F" w:rsidRDefault="0075555F" w:rsidP="00CE278F">
      <w:pPr>
        <w:shd w:val="clear" w:color="auto" w:fill="FFFFFF"/>
        <w:spacing w:after="0" w:line="240" w:lineRule="auto"/>
        <w:rPr>
          <w:rFonts w:eastAsia="Times New Roman" w:cstheme="minorHAnsi"/>
          <w:color w:val="222222"/>
          <w:sz w:val="24"/>
          <w:szCs w:val="24"/>
          <w:lang w:eastAsia="en-GB"/>
        </w:rPr>
      </w:pPr>
    </w:p>
    <w:p w14:paraId="7841E005" w14:textId="098FD386" w:rsidR="00C72D82" w:rsidRPr="0075555F" w:rsidRDefault="00C72D82" w:rsidP="00A34B64">
      <w:pPr>
        <w:shd w:val="clear" w:color="auto" w:fill="FFFFFF"/>
        <w:spacing w:after="0" w:line="240" w:lineRule="auto"/>
        <w:jc w:val="both"/>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We have made a great start on the work to look at </w:t>
      </w:r>
      <w:bookmarkStart w:id="0" w:name="_Hlk110437160"/>
      <w:r w:rsidRPr="0075555F">
        <w:rPr>
          <w:rFonts w:cstheme="minorHAnsi"/>
          <w:sz w:val="24"/>
          <w:szCs w:val="24"/>
        </w:rPr>
        <w:t>Palliative and End of Life Care integration</w:t>
      </w:r>
      <w:r w:rsidRPr="0075555F">
        <w:rPr>
          <w:rFonts w:eastAsia="Times New Roman" w:cstheme="minorHAnsi"/>
          <w:color w:val="222222"/>
          <w:sz w:val="24"/>
          <w:szCs w:val="24"/>
          <w:lang w:eastAsia="en-GB"/>
        </w:rPr>
        <w:t xml:space="preserve"> in </w:t>
      </w:r>
      <w:r w:rsidRPr="0075555F">
        <w:rPr>
          <w:rFonts w:cstheme="minorHAnsi"/>
          <w:sz w:val="24"/>
          <w:szCs w:val="24"/>
        </w:rPr>
        <w:t>Seacroft and surrounding areas Local Care Partnership</w:t>
      </w:r>
      <w:bookmarkEnd w:id="0"/>
    </w:p>
    <w:p w14:paraId="23EDBC4C" w14:textId="77777777" w:rsidR="00C72D82" w:rsidRPr="001075A4" w:rsidRDefault="00C72D82" w:rsidP="00A34B64">
      <w:pPr>
        <w:shd w:val="clear" w:color="auto" w:fill="FFFFFF"/>
        <w:spacing w:after="0" w:line="240" w:lineRule="auto"/>
        <w:jc w:val="both"/>
        <w:rPr>
          <w:rFonts w:eastAsia="Times New Roman" w:cstheme="minorHAnsi"/>
          <w:color w:val="222222"/>
          <w:sz w:val="24"/>
          <w:szCs w:val="24"/>
          <w:lang w:eastAsia="en-GB"/>
        </w:rPr>
      </w:pPr>
    </w:p>
    <w:p w14:paraId="1C66CAFA" w14:textId="4C191CA7" w:rsidR="00C72D82" w:rsidRPr="001075A4" w:rsidRDefault="00715D45" w:rsidP="00A34B64">
      <w:pPr>
        <w:shd w:val="clear" w:color="auto" w:fill="FFFFFF"/>
        <w:spacing w:after="0" w:line="240" w:lineRule="auto"/>
        <w:jc w:val="both"/>
        <w:rPr>
          <w:rFonts w:eastAsia="Times New Roman" w:cstheme="minorHAnsi"/>
          <w:color w:val="222222"/>
          <w:sz w:val="24"/>
          <w:szCs w:val="24"/>
          <w:lang w:eastAsia="en-GB"/>
        </w:rPr>
      </w:pPr>
      <w:r>
        <w:rPr>
          <w:rFonts w:eastAsia="Times New Roman" w:cstheme="minorHAnsi"/>
          <w:color w:val="222222"/>
          <w:sz w:val="24"/>
          <w:szCs w:val="24"/>
          <w:lang w:eastAsia="en-GB"/>
        </w:rPr>
        <w:t>We</w:t>
      </w:r>
      <w:r w:rsidR="00C72D82" w:rsidRPr="001075A4">
        <w:rPr>
          <w:rFonts w:eastAsia="Times New Roman" w:cstheme="minorHAnsi"/>
          <w:color w:val="222222"/>
          <w:sz w:val="24"/>
          <w:szCs w:val="24"/>
          <w:lang w:eastAsia="en-GB"/>
        </w:rPr>
        <w:t xml:space="preserve"> think the story of the summe</w:t>
      </w:r>
      <w:r w:rsidR="00EE070D">
        <w:rPr>
          <w:rFonts w:eastAsia="Times New Roman" w:cstheme="minorHAnsi"/>
          <w:color w:val="222222"/>
          <w:sz w:val="24"/>
          <w:szCs w:val="24"/>
          <w:lang w:eastAsia="en-GB"/>
        </w:rPr>
        <w:t>r has been that people have</w:t>
      </w:r>
      <w:r w:rsidR="00B506FC">
        <w:rPr>
          <w:rFonts w:eastAsia="Times New Roman" w:cstheme="minorHAnsi"/>
          <w:color w:val="222222"/>
          <w:sz w:val="24"/>
          <w:szCs w:val="24"/>
          <w:lang w:eastAsia="en-GB"/>
        </w:rPr>
        <w:t xml:space="preserve"> been</w:t>
      </w:r>
      <w:r w:rsidR="00EE070D">
        <w:rPr>
          <w:rFonts w:eastAsia="Times New Roman" w:cstheme="minorHAnsi"/>
          <w:color w:val="222222"/>
          <w:sz w:val="24"/>
          <w:szCs w:val="24"/>
          <w:lang w:eastAsia="en-GB"/>
        </w:rPr>
        <w:t xml:space="preserve"> </w:t>
      </w:r>
      <w:r w:rsidR="00B506FC">
        <w:rPr>
          <w:rFonts w:eastAsia="Times New Roman" w:cstheme="minorHAnsi"/>
          <w:color w:val="222222"/>
          <w:sz w:val="24"/>
          <w:szCs w:val="24"/>
          <w:lang w:eastAsia="en-GB"/>
        </w:rPr>
        <w:t xml:space="preserve">juggling many different priorities alongside </w:t>
      </w:r>
      <w:r w:rsidR="00C72D82" w:rsidRPr="001075A4">
        <w:rPr>
          <w:rFonts w:eastAsia="Times New Roman" w:cstheme="minorHAnsi"/>
          <w:color w:val="222222"/>
          <w:sz w:val="24"/>
          <w:szCs w:val="24"/>
          <w:lang w:eastAsia="en-GB"/>
        </w:rPr>
        <w:t xml:space="preserve">taking time to take holidays after such a </w:t>
      </w:r>
      <w:r w:rsidR="00B506FC" w:rsidRPr="001075A4">
        <w:rPr>
          <w:rFonts w:eastAsia="Times New Roman" w:cstheme="minorHAnsi"/>
          <w:color w:val="222222"/>
          <w:sz w:val="24"/>
          <w:szCs w:val="24"/>
          <w:lang w:eastAsia="en-GB"/>
        </w:rPr>
        <w:t>difficult few year</w:t>
      </w:r>
      <w:r w:rsidR="00B506FC">
        <w:rPr>
          <w:rFonts w:eastAsia="Times New Roman" w:cstheme="minorHAnsi"/>
          <w:color w:val="222222"/>
          <w:sz w:val="24"/>
          <w:szCs w:val="24"/>
          <w:lang w:eastAsia="en-GB"/>
        </w:rPr>
        <w:t>s</w:t>
      </w:r>
      <w:r w:rsidR="00C72D82" w:rsidRPr="001075A4">
        <w:rPr>
          <w:rFonts w:eastAsia="Times New Roman" w:cstheme="minorHAnsi"/>
          <w:color w:val="222222"/>
          <w:sz w:val="24"/>
          <w:szCs w:val="24"/>
          <w:lang w:eastAsia="en-GB"/>
        </w:rPr>
        <w:t>.</w:t>
      </w:r>
      <w:r>
        <w:rPr>
          <w:rFonts w:eastAsia="Times New Roman" w:cstheme="minorHAnsi"/>
          <w:color w:val="222222"/>
          <w:sz w:val="24"/>
          <w:szCs w:val="24"/>
          <w:lang w:eastAsia="en-GB"/>
        </w:rPr>
        <w:t xml:space="preserve">  Richly deserved.  We recognise that the winter is going to be another challenging one!</w:t>
      </w:r>
    </w:p>
    <w:p w14:paraId="53DA177D" w14:textId="77777777" w:rsidR="00C72D82" w:rsidRPr="001075A4" w:rsidRDefault="00C72D82" w:rsidP="00A34B64">
      <w:pPr>
        <w:shd w:val="clear" w:color="auto" w:fill="FFFFFF"/>
        <w:spacing w:after="0" w:line="240" w:lineRule="auto"/>
        <w:jc w:val="both"/>
        <w:rPr>
          <w:rFonts w:eastAsia="Times New Roman" w:cstheme="minorHAnsi"/>
          <w:color w:val="222222"/>
          <w:sz w:val="24"/>
          <w:szCs w:val="24"/>
          <w:lang w:eastAsia="en-GB"/>
        </w:rPr>
      </w:pPr>
    </w:p>
    <w:p w14:paraId="346F3BCF" w14:textId="1623A9A2" w:rsidR="00831A5F" w:rsidRDefault="00715D45" w:rsidP="00A34B64">
      <w:pPr>
        <w:shd w:val="clear" w:color="auto" w:fill="FFFFFF"/>
        <w:spacing w:after="0" w:line="240" w:lineRule="auto"/>
        <w:jc w:val="both"/>
        <w:rPr>
          <w:rFonts w:eastAsia="Times New Roman" w:cstheme="minorHAnsi"/>
          <w:color w:val="222222"/>
          <w:sz w:val="24"/>
          <w:szCs w:val="24"/>
          <w:lang w:eastAsia="en-GB"/>
        </w:rPr>
      </w:pPr>
      <w:r w:rsidRPr="001075A4">
        <w:rPr>
          <w:rFonts w:eastAsia="Times New Roman" w:cstheme="minorHAnsi"/>
          <w:color w:val="222222"/>
          <w:sz w:val="24"/>
          <w:szCs w:val="24"/>
          <w:lang w:eastAsia="en-GB"/>
        </w:rPr>
        <w:t>This</w:t>
      </w:r>
      <w:r w:rsidR="00C72D82" w:rsidRPr="001075A4">
        <w:rPr>
          <w:rFonts w:eastAsia="Times New Roman" w:cstheme="minorHAnsi"/>
          <w:color w:val="222222"/>
          <w:sz w:val="24"/>
          <w:szCs w:val="24"/>
          <w:lang w:eastAsia="en-GB"/>
        </w:rPr>
        <w:t xml:space="preserve"> means we have not been able to meet face to face as often as we had hoped and also that we have not been </w:t>
      </w:r>
      <w:r w:rsidRPr="001075A4">
        <w:rPr>
          <w:rFonts w:eastAsia="Times New Roman" w:cstheme="minorHAnsi"/>
          <w:color w:val="222222"/>
          <w:sz w:val="24"/>
          <w:szCs w:val="24"/>
          <w:lang w:eastAsia="en-GB"/>
        </w:rPr>
        <w:t>able</w:t>
      </w:r>
      <w:r w:rsidR="00C72D82" w:rsidRPr="001075A4">
        <w:rPr>
          <w:rFonts w:eastAsia="Times New Roman" w:cstheme="minorHAnsi"/>
          <w:color w:val="222222"/>
          <w:sz w:val="24"/>
          <w:szCs w:val="24"/>
          <w:lang w:eastAsia="en-GB"/>
        </w:rPr>
        <w:t xml:space="preserve"> to </w:t>
      </w:r>
      <w:r w:rsidR="00B506FC">
        <w:rPr>
          <w:rFonts w:eastAsia="Times New Roman" w:cstheme="minorHAnsi"/>
          <w:color w:val="222222"/>
          <w:sz w:val="24"/>
          <w:szCs w:val="24"/>
          <w:lang w:eastAsia="en-GB"/>
        </w:rPr>
        <w:t xml:space="preserve">utilise </w:t>
      </w:r>
      <w:r w:rsidR="00C72D82" w:rsidRPr="001075A4">
        <w:rPr>
          <w:rFonts w:eastAsia="Times New Roman" w:cstheme="minorHAnsi"/>
          <w:color w:val="222222"/>
          <w:sz w:val="24"/>
          <w:szCs w:val="24"/>
          <w:lang w:eastAsia="en-GB"/>
        </w:rPr>
        <w:t>back fill money</w:t>
      </w:r>
      <w:r w:rsidR="00B506FC">
        <w:rPr>
          <w:rFonts w:eastAsia="Times New Roman" w:cstheme="minorHAnsi"/>
          <w:color w:val="222222"/>
          <w:sz w:val="24"/>
          <w:szCs w:val="24"/>
          <w:lang w:eastAsia="en-GB"/>
        </w:rPr>
        <w:t xml:space="preserve"> to free partners up to attend and there’s some reflection that it can be really difficult to backfill people in practice</w:t>
      </w:r>
      <w:r w:rsidR="00B57797">
        <w:rPr>
          <w:rFonts w:eastAsia="Times New Roman" w:cstheme="minorHAnsi"/>
          <w:color w:val="222222"/>
          <w:sz w:val="24"/>
          <w:szCs w:val="24"/>
          <w:lang w:eastAsia="en-GB"/>
        </w:rPr>
        <w:t>, especially for clinical staff</w:t>
      </w:r>
      <w:r w:rsidR="00B506FC">
        <w:rPr>
          <w:rFonts w:eastAsia="Times New Roman" w:cstheme="minorHAnsi"/>
          <w:color w:val="222222"/>
          <w:sz w:val="24"/>
          <w:szCs w:val="24"/>
          <w:lang w:eastAsia="en-GB"/>
        </w:rPr>
        <w:t xml:space="preserve">! </w:t>
      </w:r>
      <w:r w:rsidR="00C72D82" w:rsidRPr="001075A4">
        <w:rPr>
          <w:rFonts w:eastAsia="Times New Roman" w:cstheme="minorHAnsi"/>
          <w:color w:val="222222"/>
          <w:sz w:val="24"/>
          <w:szCs w:val="24"/>
          <w:lang w:eastAsia="en-GB"/>
        </w:rPr>
        <w:t xml:space="preserve">  </w:t>
      </w:r>
      <w:r w:rsidR="00831A5F">
        <w:rPr>
          <w:rFonts w:eastAsia="Times New Roman" w:cstheme="minorHAnsi"/>
          <w:color w:val="222222"/>
          <w:sz w:val="24"/>
          <w:szCs w:val="24"/>
          <w:lang w:eastAsia="en-GB"/>
        </w:rPr>
        <w:t xml:space="preserve">There’s also a need for local project management to hold the ring on the work and support partners to move at </w:t>
      </w:r>
      <w:r w:rsidR="008A30A7">
        <w:rPr>
          <w:rFonts w:eastAsia="Times New Roman" w:cstheme="minorHAnsi"/>
          <w:color w:val="222222"/>
          <w:sz w:val="24"/>
          <w:szCs w:val="24"/>
          <w:lang w:eastAsia="en-GB"/>
        </w:rPr>
        <w:t xml:space="preserve">a pace. </w:t>
      </w:r>
    </w:p>
    <w:p w14:paraId="4836D2C2" w14:textId="77777777" w:rsidR="00831A5F" w:rsidRDefault="00831A5F" w:rsidP="00A34B64">
      <w:pPr>
        <w:shd w:val="clear" w:color="auto" w:fill="FFFFFF"/>
        <w:spacing w:after="0" w:line="240" w:lineRule="auto"/>
        <w:jc w:val="both"/>
        <w:rPr>
          <w:rFonts w:eastAsia="Times New Roman" w:cstheme="minorHAnsi"/>
          <w:color w:val="222222"/>
          <w:sz w:val="24"/>
          <w:szCs w:val="24"/>
          <w:lang w:eastAsia="en-GB"/>
        </w:rPr>
      </w:pPr>
    </w:p>
    <w:p w14:paraId="7A237FE1" w14:textId="44DE435B" w:rsidR="00C72D82" w:rsidRPr="00CE278F" w:rsidRDefault="00C72D82" w:rsidP="00A34B64">
      <w:pPr>
        <w:shd w:val="clear" w:color="auto" w:fill="FFFFFF"/>
        <w:spacing w:after="0" w:line="240" w:lineRule="auto"/>
        <w:jc w:val="both"/>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We are </w:t>
      </w:r>
      <w:r w:rsidRPr="00DF5EF6">
        <w:rPr>
          <w:rFonts w:eastAsia="Times New Roman" w:cstheme="minorHAnsi"/>
          <w:color w:val="222222"/>
          <w:sz w:val="24"/>
          <w:szCs w:val="24"/>
          <w:lang w:eastAsia="en-GB"/>
        </w:rPr>
        <w:t>going to re</w:t>
      </w:r>
      <w:r w:rsidR="00EE070D" w:rsidRPr="00DF5EF6">
        <w:rPr>
          <w:rFonts w:eastAsia="Times New Roman" w:cstheme="minorHAnsi"/>
          <w:color w:val="222222"/>
          <w:sz w:val="24"/>
          <w:szCs w:val="24"/>
          <w:lang w:eastAsia="en-GB"/>
        </w:rPr>
        <w:t>-</w:t>
      </w:r>
      <w:r w:rsidR="00B506FC" w:rsidRPr="00DF5EF6">
        <w:rPr>
          <w:rFonts w:eastAsia="Times New Roman" w:cstheme="minorHAnsi"/>
          <w:color w:val="222222"/>
          <w:sz w:val="24"/>
          <w:szCs w:val="24"/>
          <w:lang w:eastAsia="en-GB"/>
        </w:rPr>
        <w:t>visit</w:t>
      </w:r>
      <w:r w:rsidRPr="00DF5EF6">
        <w:rPr>
          <w:rFonts w:eastAsia="Times New Roman" w:cstheme="minorHAnsi"/>
          <w:color w:val="222222"/>
          <w:sz w:val="24"/>
          <w:szCs w:val="24"/>
          <w:lang w:eastAsia="en-GB"/>
        </w:rPr>
        <w:t xml:space="preserve"> th</w:t>
      </w:r>
      <w:r w:rsidR="00B506FC" w:rsidRPr="00DF5EF6">
        <w:rPr>
          <w:rFonts w:eastAsia="Times New Roman" w:cstheme="minorHAnsi"/>
          <w:color w:val="222222"/>
          <w:sz w:val="24"/>
          <w:szCs w:val="24"/>
          <w:lang w:eastAsia="en-GB"/>
        </w:rPr>
        <w:t>is</w:t>
      </w:r>
      <w:r w:rsidRPr="001075A4">
        <w:rPr>
          <w:rFonts w:eastAsia="Times New Roman" w:cstheme="minorHAnsi"/>
          <w:color w:val="222222"/>
          <w:sz w:val="24"/>
          <w:szCs w:val="24"/>
          <w:lang w:eastAsia="en-GB"/>
        </w:rPr>
        <w:t xml:space="preserve"> and thought that this brief update might help ensure that people have a full</w:t>
      </w:r>
      <w:r w:rsidR="00715D45">
        <w:rPr>
          <w:rFonts w:eastAsia="Times New Roman" w:cstheme="minorHAnsi"/>
          <w:color w:val="222222"/>
          <w:sz w:val="24"/>
          <w:szCs w:val="24"/>
          <w:lang w:eastAsia="en-GB"/>
        </w:rPr>
        <w:t xml:space="preserve"> </w:t>
      </w:r>
      <w:r w:rsidRPr="001075A4">
        <w:rPr>
          <w:rFonts w:eastAsia="Times New Roman" w:cstheme="minorHAnsi"/>
          <w:color w:val="222222"/>
          <w:sz w:val="24"/>
          <w:szCs w:val="24"/>
          <w:lang w:eastAsia="en-GB"/>
        </w:rPr>
        <w:t xml:space="preserve">awareness of what is going on across all the work areas and </w:t>
      </w:r>
      <w:r w:rsidRPr="00CE278F">
        <w:rPr>
          <w:rFonts w:eastAsia="Times New Roman" w:cstheme="minorHAnsi"/>
          <w:color w:val="222222"/>
          <w:sz w:val="24"/>
          <w:szCs w:val="24"/>
          <w:lang w:eastAsia="en-GB"/>
        </w:rPr>
        <w:t>to reflect the potential of the Seacroft opportunity.</w:t>
      </w:r>
    </w:p>
    <w:p w14:paraId="2CD26B1A" w14:textId="3EEDC117"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p>
    <w:p w14:paraId="52B4F4F9" w14:textId="37E17812"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We met to establish </w:t>
      </w:r>
      <w:r w:rsidR="00715D45" w:rsidRPr="001075A4">
        <w:rPr>
          <w:rFonts w:eastAsia="Times New Roman" w:cstheme="minorHAnsi"/>
          <w:color w:val="222222"/>
          <w:sz w:val="24"/>
          <w:szCs w:val="24"/>
          <w:lang w:eastAsia="en-GB"/>
        </w:rPr>
        <w:t>our</w:t>
      </w:r>
      <w:r w:rsidRPr="001075A4">
        <w:rPr>
          <w:rFonts w:eastAsia="Times New Roman" w:cstheme="minorHAnsi"/>
          <w:color w:val="222222"/>
          <w:sz w:val="24"/>
          <w:szCs w:val="24"/>
          <w:lang w:eastAsia="en-GB"/>
        </w:rPr>
        <w:t xml:space="preserve"> aims and our focus and </w:t>
      </w:r>
      <w:r w:rsidR="00715D45" w:rsidRPr="001075A4">
        <w:rPr>
          <w:rFonts w:eastAsia="Times New Roman" w:cstheme="minorHAnsi"/>
          <w:color w:val="222222"/>
          <w:sz w:val="24"/>
          <w:szCs w:val="24"/>
          <w:lang w:eastAsia="en-GB"/>
        </w:rPr>
        <w:t>agreed</w:t>
      </w:r>
      <w:r w:rsidR="00E1747A">
        <w:rPr>
          <w:rFonts w:eastAsia="Times New Roman" w:cstheme="minorHAnsi"/>
          <w:color w:val="222222"/>
          <w:sz w:val="24"/>
          <w:szCs w:val="24"/>
          <w:lang w:eastAsia="en-GB"/>
        </w:rPr>
        <w:t xml:space="preserve"> that we would:</w:t>
      </w:r>
    </w:p>
    <w:p w14:paraId="2F7A4D3A" w14:textId="052EDE02"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p>
    <w:p w14:paraId="44A28BFC" w14:textId="77777777" w:rsidR="001075A4" w:rsidRPr="001075A4" w:rsidRDefault="001075A4" w:rsidP="001075A4">
      <w:pPr>
        <w:pStyle w:val="ListParagraph"/>
        <w:numPr>
          <w:ilvl w:val="0"/>
          <w:numId w:val="1"/>
        </w:numPr>
        <w:rPr>
          <w:rFonts w:cstheme="minorHAnsi"/>
          <w:sz w:val="24"/>
          <w:szCs w:val="24"/>
        </w:rPr>
      </w:pPr>
      <w:r w:rsidRPr="001075A4">
        <w:rPr>
          <w:rFonts w:cstheme="minorHAnsi"/>
          <w:sz w:val="24"/>
          <w:szCs w:val="24"/>
        </w:rPr>
        <w:t xml:space="preserve">Focus on people who are in the dying phase as first cohort </w:t>
      </w:r>
    </w:p>
    <w:p w14:paraId="2AE12B73" w14:textId="77777777" w:rsidR="001075A4" w:rsidRPr="001075A4" w:rsidRDefault="001075A4" w:rsidP="001075A4">
      <w:pPr>
        <w:pStyle w:val="ListParagraph"/>
        <w:numPr>
          <w:ilvl w:val="0"/>
          <w:numId w:val="1"/>
        </w:numPr>
        <w:rPr>
          <w:rFonts w:cstheme="minorHAnsi"/>
          <w:sz w:val="24"/>
          <w:szCs w:val="24"/>
        </w:rPr>
      </w:pPr>
      <w:r w:rsidRPr="001075A4">
        <w:rPr>
          <w:rFonts w:cstheme="minorHAnsi"/>
          <w:sz w:val="24"/>
          <w:szCs w:val="24"/>
        </w:rPr>
        <w:t>Focus on 18 years and over (co-terminus with approach in Leeds and acknowledgment that a different group of partners/services would need to be engaged for a focus on children and younger people) whilst acknowledging that different age groups across an adult population will have different needs</w:t>
      </w:r>
    </w:p>
    <w:p w14:paraId="1B4C99A5" w14:textId="77777777" w:rsidR="001075A4" w:rsidRPr="001075A4" w:rsidRDefault="001075A4" w:rsidP="001075A4">
      <w:pPr>
        <w:pStyle w:val="ListParagraph"/>
        <w:numPr>
          <w:ilvl w:val="0"/>
          <w:numId w:val="1"/>
        </w:numPr>
        <w:rPr>
          <w:rFonts w:cstheme="minorHAnsi"/>
          <w:sz w:val="24"/>
          <w:szCs w:val="24"/>
        </w:rPr>
      </w:pPr>
      <w:r w:rsidRPr="001075A4">
        <w:rPr>
          <w:rFonts w:cstheme="minorHAnsi"/>
          <w:sz w:val="24"/>
          <w:szCs w:val="24"/>
        </w:rPr>
        <w:t xml:space="preserve">Increase understanding of the pathway and explore pathway redesign and new models of care working with the community, building upon community assets and strengths and enabling better integration across partners </w:t>
      </w:r>
    </w:p>
    <w:p w14:paraId="64AF11A0" w14:textId="77777777" w:rsidR="001075A4" w:rsidRPr="001075A4" w:rsidRDefault="001075A4" w:rsidP="001075A4">
      <w:pPr>
        <w:pStyle w:val="ListParagraph"/>
        <w:numPr>
          <w:ilvl w:val="1"/>
          <w:numId w:val="1"/>
        </w:numPr>
        <w:rPr>
          <w:rFonts w:cstheme="minorHAnsi"/>
          <w:sz w:val="24"/>
          <w:szCs w:val="24"/>
        </w:rPr>
      </w:pPr>
      <w:r w:rsidRPr="001075A4">
        <w:rPr>
          <w:rFonts w:cstheme="minorHAnsi"/>
          <w:sz w:val="24"/>
          <w:szCs w:val="24"/>
        </w:rPr>
        <w:t xml:space="preserve">To include the role of the GP and senior clinicians in the final phase of life </w:t>
      </w:r>
    </w:p>
    <w:p w14:paraId="2B441A4B" w14:textId="77777777" w:rsidR="001075A4" w:rsidRPr="001075A4" w:rsidRDefault="001075A4" w:rsidP="001075A4">
      <w:pPr>
        <w:pStyle w:val="ListParagraph"/>
        <w:numPr>
          <w:ilvl w:val="0"/>
          <w:numId w:val="1"/>
        </w:numPr>
        <w:rPr>
          <w:rFonts w:cstheme="minorHAnsi"/>
          <w:sz w:val="24"/>
          <w:szCs w:val="24"/>
        </w:rPr>
      </w:pPr>
      <w:r w:rsidRPr="001075A4">
        <w:rPr>
          <w:rFonts w:cstheme="minorHAnsi"/>
          <w:sz w:val="24"/>
          <w:szCs w:val="24"/>
        </w:rPr>
        <w:t>Manual of dying/how to have a good death in Seacroft including a glossary of terms (as something the group would like to develop but there may be other things that fall out of the mapping and redesign phase)</w:t>
      </w:r>
    </w:p>
    <w:p w14:paraId="7207AA19" w14:textId="77777777"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p>
    <w:p w14:paraId="0520B020" w14:textId="4937DDFC" w:rsidR="00C72D82" w:rsidRPr="001075A4" w:rsidRDefault="001075A4" w:rsidP="00CE278F">
      <w:pPr>
        <w:shd w:val="clear" w:color="auto" w:fill="FFFFFF"/>
        <w:spacing w:after="0" w:line="240" w:lineRule="auto"/>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To </w:t>
      </w:r>
      <w:r w:rsidR="00715D45" w:rsidRPr="001075A4">
        <w:rPr>
          <w:rFonts w:eastAsia="Times New Roman" w:cstheme="minorHAnsi"/>
          <w:color w:val="222222"/>
          <w:sz w:val="24"/>
          <w:szCs w:val="24"/>
          <w:lang w:eastAsia="en-GB"/>
        </w:rPr>
        <w:t>achieve</w:t>
      </w:r>
      <w:r w:rsidRPr="001075A4">
        <w:rPr>
          <w:rFonts w:eastAsia="Times New Roman" w:cstheme="minorHAnsi"/>
          <w:color w:val="222222"/>
          <w:sz w:val="24"/>
          <w:szCs w:val="24"/>
          <w:lang w:eastAsia="en-GB"/>
        </w:rPr>
        <w:t xml:space="preserve"> these aims we have several strands of work</w:t>
      </w:r>
    </w:p>
    <w:p w14:paraId="163DBA5C" w14:textId="2BC0C234" w:rsidR="001075A4" w:rsidRPr="001075A4" w:rsidRDefault="001075A4" w:rsidP="00CE278F">
      <w:pPr>
        <w:shd w:val="clear" w:color="auto" w:fill="FFFFFF"/>
        <w:spacing w:after="0" w:line="240" w:lineRule="auto"/>
        <w:rPr>
          <w:rFonts w:eastAsia="Times New Roman" w:cstheme="minorHAnsi"/>
          <w:color w:val="222222"/>
          <w:sz w:val="24"/>
          <w:szCs w:val="24"/>
          <w:lang w:eastAsia="en-GB"/>
        </w:rPr>
      </w:pPr>
    </w:p>
    <w:p w14:paraId="1CE720AE" w14:textId="4B396605" w:rsidR="001075A4" w:rsidRPr="0075555F" w:rsidRDefault="0075555F" w:rsidP="00CE278F">
      <w:pPr>
        <w:shd w:val="clear" w:color="auto" w:fill="FFFFFF"/>
        <w:spacing w:after="0" w:line="240" w:lineRule="auto"/>
        <w:rPr>
          <w:rFonts w:eastAsia="Times New Roman" w:cstheme="minorHAnsi"/>
          <w:b/>
          <w:bCs/>
          <w:color w:val="222222"/>
          <w:sz w:val="24"/>
          <w:szCs w:val="24"/>
          <w:lang w:eastAsia="en-GB"/>
        </w:rPr>
      </w:pPr>
      <w:r w:rsidRPr="0075555F">
        <w:rPr>
          <w:rFonts w:eastAsia="Times New Roman" w:cstheme="minorHAnsi"/>
          <w:b/>
          <w:bCs/>
          <w:color w:val="222222"/>
          <w:sz w:val="24"/>
          <w:szCs w:val="24"/>
          <w:lang w:eastAsia="en-GB"/>
        </w:rPr>
        <w:t>C</w:t>
      </w:r>
      <w:r w:rsidR="001075A4" w:rsidRPr="00CE278F">
        <w:rPr>
          <w:rFonts w:eastAsia="Times New Roman" w:cstheme="minorHAnsi"/>
          <w:b/>
          <w:bCs/>
          <w:color w:val="222222"/>
          <w:sz w:val="24"/>
          <w:szCs w:val="24"/>
          <w:lang w:eastAsia="en-GB"/>
        </w:rPr>
        <w:t>ommunity assets workstream</w:t>
      </w:r>
    </w:p>
    <w:p w14:paraId="138E951C" w14:textId="4DE9783C" w:rsidR="0075555F" w:rsidRDefault="001075A4" w:rsidP="00A34B64">
      <w:pPr>
        <w:shd w:val="clear" w:color="auto" w:fill="FFFFFF"/>
        <w:spacing w:after="0" w:line="240" w:lineRule="auto"/>
        <w:jc w:val="both"/>
        <w:rPr>
          <w:rFonts w:eastAsia="Times New Roman" w:cstheme="minorHAnsi"/>
          <w:color w:val="222222"/>
          <w:sz w:val="24"/>
          <w:szCs w:val="24"/>
          <w:lang w:eastAsia="en-GB"/>
        </w:rPr>
      </w:pPr>
      <w:r w:rsidRPr="001075A4">
        <w:rPr>
          <w:rFonts w:eastAsia="Times New Roman" w:cstheme="minorHAnsi"/>
          <w:color w:val="222222"/>
          <w:sz w:val="24"/>
          <w:szCs w:val="24"/>
          <w:lang w:eastAsia="en-GB"/>
        </w:rPr>
        <w:t>T</w:t>
      </w:r>
      <w:r w:rsidRPr="00CE278F">
        <w:rPr>
          <w:rFonts w:eastAsia="Times New Roman" w:cstheme="minorHAnsi"/>
          <w:color w:val="222222"/>
          <w:sz w:val="24"/>
          <w:szCs w:val="24"/>
          <w:lang w:eastAsia="en-GB"/>
        </w:rPr>
        <w:t>he community assets workstream is moving forward with some momentum</w:t>
      </w:r>
      <w:r w:rsidR="00EE070D">
        <w:rPr>
          <w:rFonts w:eastAsia="Times New Roman" w:cstheme="minorHAnsi"/>
          <w:color w:val="222222"/>
          <w:sz w:val="24"/>
          <w:szCs w:val="24"/>
          <w:lang w:eastAsia="en-GB"/>
        </w:rPr>
        <w:t>.  There is</w:t>
      </w:r>
      <w:r w:rsidRPr="00CE278F">
        <w:rPr>
          <w:rFonts w:eastAsia="Times New Roman" w:cstheme="minorHAnsi"/>
          <w:color w:val="222222"/>
          <w:sz w:val="24"/>
          <w:szCs w:val="24"/>
          <w:lang w:eastAsia="en-GB"/>
        </w:rPr>
        <w:t xml:space="preserve"> a collection of local residents/bereaved residents and local grass roots and third sector organisations (including local businesses/funeral directors / faith groups) who have an interest in supporting the work and shar</w:t>
      </w:r>
      <w:r w:rsidR="005352C5">
        <w:rPr>
          <w:rFonts w:eastAsia="Times New Roman" w:cstheme="minorHAnsi"/>
          <w:color w:val="222222"/>
          <w:sz w:val="24"/>
          <w:szCs w:val="24"/>
          <w:lang w:eastAsia="en-GB"/>
        </w:rPr>
        <w:t>ing</w:t>
      </w:r>
      <w:r w:rsidRPr="00CE278F">
        <w:rPr>
          <w:rFonts w:eastAsia="Times New Roman" w:cstheme="minorHAnsi"/>
          <w:color w:val="222222"/>
          <w:sz w:val="24"/>
          <w:szCs w:val="24"/>
          <w:lang w:eastAsia="en-GB"/>
        </w:rPr>
        <w:t xml:space="preserve"> what is important to them.</w:t>
      </w:r>
      <w:r w:rsidR="005352C5">
        <w:rPr>
          <w:rFonts w:eastAsia="Times New Roman" w:cstheme="minorHAnsi"/>
          <w:color w:val="222222"/>
          <w:sz w:val="24"/>
          <w:szCs w:val="24"/>
          <w:lang w:eastAsia="en-GB"/>
        </w:rPr>
        <w:t xml:space="preserve"> </w:t>
      </w:r>
      <w:r w:rsidR="00B506FC">
        <w:rPr>
          <w:rFonts w:eastAsia="Times New Roman" w:cstheme="minorHAnsi"/>
          <w:color w:val="222222"/>
          <w:sz w:val="24"/>
          <w:szCs w:val="24"/>
          <w:lang w:eastAsia="en-GB"/>
        </w:rPr>
        <w:t>The brilliant</w:t>
      </w:r>
      <w:r w:rsidRPr="00CE278F">
        <w:rPr>
          <w:rFonts w:eastAsia="Times New Roman" w:cstheme="minorHAnsi"/>
          <w:color w:val="222222"/>
          <w:sz w:val="24"/>
          <w:szCs w:val="24"/>
          <w:lang w:eastAsia="en-GB"/>
        </w:rPr>
        <w:t> </w:t>
      </w:r>
      <w:r w:rsidR="005352C5">
        <w:rPr>
          <w:rFonts w:eastAsia="Times New Roman" w:cstheme="minorHAnsi"/>
          <w:color w:val="222222"/>
          <w:sz w:val="24"/>
          <w:szCs w:val="24"/>
          <w:lang w:eastAsia="en-GB"/>
        </w:rPr>
        <w:t>LS14 Trust / We are Seacroft Alliance are supporting bringing together this group and holding space for meaningful discussion</w:t>
      </w:r>
      <w:r w:rsidR="00DF5EF6">
        <w:rPr>
          <w:rFonts w:eastAsia="Times New Roman" w:cstheme="minorHAnsi"/>
          <w:color w:val="222222"/>
          <w:sz w:val="24"/>
          <w:szCs w:val="24"/>
          <w:lang w:eastAsia="en-GB"/>
        </w:rPr>
        <w:t>s</w:t>
      </w:r>
      <w:r w:rsidR="005352C5">
        <w:rPr>
          <w:rFonts w:eastAsia="Times New Roman" w:cstheme="minorHAnsi"/>
          <w:color w:val="222222"/>
          <w:sz w:val="24"/>
          <w:szCs w:val="24"/>
          <w:lang w:eastAsia="en-GB"/>
        </w:rPr>
        <w:t xml:space="preserve">. </w:t>
      </w:r>
    </w:p>
    <w:p w14:paraId="4D388DC8" w14:textId="77777777" w:rsidR="00B506FC" w:rsidRDefault="00B506FC" w:rsidP="00A34B64">
      <w:pPr>
        <w:shd w:val="clear" w:color="auto" w:fill="FFFFFF"/>
        <w:spacing w:after="0" w:line="240" w:lineRule="auto"/>
        <w:jc w:val="both"/>
        <w:rPr>
          <w:rFonts w:eastAsia="Times New Roman" w:cstheme="minorHAnsi"/>
          <w:color w:val="222222"/>
          <w:sz w:val="24"/>
          <w:szCs w:val="24"/>
          <w:lang w:eastAsia="en-GB"/>
        </w:rPr>
      </w:pPr>
    </w:p>
    <w:p w14:paraId="24A8E9CF" w14:textId="41FAA68C" w:rsidR="00B506FC" w:rsidRDefault="00B506FC" w:rsidP="00A34B64">
      <w:pPr>
        <w:shd w:val="clear" w:color="auto" w:fill="FFFFFF"/>
        <w:spacing w:after="0" w:line="240" w:lineRule="auto"/>
        <w:jc w:val="both"/>
        <w:rPr>
          <w:rFonts w:eastAsia="Times New Roman" w:cstheme="minorHAnsi"/>
          <w:color w:val="222222"/>
          <w:sz w:val="24"/>
          <w:szCs w:val="24"/>
          <w:lang w:eastAsia="en-GB"/>
        </w:rPr>
      </w:pPr>
      <w:r w:rsidRPr="00CE278F">
        <w:rPr>
          <w:rFonts w:eastAsia="Times New Roman" w:cstheme="minorHAnsi"/>
          <w:color w:val="222222"/>
          <w:sz w:val="24"/>
          <w:szCs w:val="24"/>
          <w:lang w:eastAsia="en-GB"/>
        </w:rPr>
        <w:lastRenderedPageBreak/>
        <w:t xml:space="preserve">We have a recently bereaved lady who is passionate about getting things right for other people –all of her family live in the local streets of the area so provided hands on care at the end.  She feels </w:t>
      </w:r>
      <w:r>
        <w:rPr>
          <w:rFonts w:eastAsia="Times New Roman" w:cstheme="minorHAnsi"/>
          <w:color w:val="222222"/>
          <w:sz w:val="24"/>
          <w:szCs w:val="24"/>
          <w:lang w:eastAsia="en-GB"/>
        </w:rPr>
        <w:t>s</w:t>
      </w:r>
      <w:r w:rsidRPr="00CE278F">
        <w:rPr>
          <w:rFonts w:eastAsia="Times New Roman" w:cstheme="minorHAnsi"/>
          <w:color w:val="222222"/>
          <w:sz w:val="24"/>
          <w:szCs w:val="24"/>
          <w:lang w:eastAsia="en-GB"/>
        </w:rPr>
        <w:t xml:space="preserve">he can represent her neighbourhood and say that a lot of families want to provide care and work in an </w:t>
      </w:r>
      <w:r w:rsidR="00A34B64" w:rsidRPr="00CE278F">
        <w:rPr>
          <w:rFonts w:eastAsia="Times New Roman" w:cstheme="minorHAnsi"/>
          <w:color w:val="222222"/>
          <w:sz w:val="24"/>
          <w:szCs w:val="24"/>
          <w:lang w:eastAsia="en-GB"/>
        </w:rPr>
        <w:t>asset-based</w:t>
      </w:r>
      <w:r w:rsidRPr="00CE278F">
        <w:rPr>
          <w:rFonts w:eastAsia="Times New Roman" w:cstheme="minorHAnsi"/>
          <w:color w:val="222222"/>
          <w:sz w:val="24"/>
          <w:szCs w:val="24"/>
          <w:lang w:eastAsia="en-GB"/>
        </w:rPr>
        <w:t xml:space="preserve"> approach but would like upskilling to do so more confidently. </w:t>
      </w:r>
    </w:p>
    <w:p w14:paraId="3C0CE20C" w14:textId="77777777" w:rsidR="0075555F" w:rsidRDefault="0075555F" w:rsidP="00A34B64">
      <w:pPr>
        <w:shd w:val="clear" w:color="auto" w:fill="FFFFFF"/>
        <w:spacing w:after="0" w:line="240" w:lineRule="auto"/>
        <w:jc w:val="both"/>
        <w:rPr>
          <w:rFonts w:eastAsia="Times New Roman" w:cstheme="minorHAnsi"/>
          <w:color w:val="222222"/>
          <w:sz w:val="24"/>
          <w:szCs w:val="24"/>
          <w:lang w:eastAsia="en-GB"/>
        </w:rPr>
      </w:pPr>
    </w:p>
    <w:p w14:paraId="49BBCAA6" w14:textId="2AAC6ACB" w:rsidR="001075A4" w:rsidRDefault="001075A4" w:rsidP="00A34B64">
      <w:pPr>
        <w:shd w:val="clear" w:color="auto" w:fill="FFFFFF"/>
        <w:spacing w:after="0" w:line="240" w:lineRule="auto"/>
        <w:jc w:val="both"/>
        <w:rPr>
          <w:rFonts w:eastAsia="Times New Roman" w:cstheme="minorHAnsi"/>
          <w:color w:val="222222"/>
          <w:sz w:val="24"/>
          <w:szCs w:val="24"/>
          <w:lang w:eastAsia="en-GB"/>
        </w:rPr>
      </w:pPr>
      <w:r w:rsidRPr="00CE278F">
        <w:rPr>
          <w:rFonts w:eastAsia="Times New Roman" w:cstheme="minorHAnsi"/>
          <w:color w:val="222222"/>
          <w:sz w:val="24"/>
          <w:szCs w:val="24"/>
          <w:lang w:eastAsia="en-GB"/>
        </w:rPr>
        <w:t xml:space="preserve">The local church St </w:t>
      </w:r>
      <w:r w:rsidR="00715D45" w:rsidRPr="00CE278F">
        <w:rPr>
          <w:rFonts w:eastAsia="Times New Roman" w:cstheme="minorHAnsi"/>
          <w:color w:val="222222"/>
          <w:sz w:val="24"/>
          <w:szCs w:val="24"/>
          <w:lang w:eastAsia="en-GB"/>
        </w:rPr>
        <w:t>Vincent’s</w:t>
      </w:r>
      <w:r w:rsidRPr="00CE278F">
        <w:rPr>
          <w:rFonts w:eastAsia="Times New Roman" w:cstheme="minorHAnsi"/>
          <w:color w:val="222222"/>
          <w:sz w:val="24"/>
          <w:szCs w:val="24"/>
          <w:lang w:eastAsia="en-GB"/>
        </w:rPr>
        <w:t xml:space="preserve"> provide some bereavement support currently but would like to do more - they provide/link local people with much cheaper funeral services, recognising </w:t>
      </w:r>
      <w:r w:rsidR="00CA4011">
        <w:rPr>
          <w:rFonts w:eastAsia="Times New Roman" w:cstheme="minorHAnsi"/>
          <w:color w:val="222222"/>
          <w:sz w:val="24"/>
          <w:szCs w:val="24"/>
          <w:lang w:eastAsia="en-GB"/>
        </w:rPr>
        <w:t xml:space="preserve">money can be tight, particularly as a result of the cost of living increase.  </w:t>
      </w:r>
    </w:p>
    <w:p w14:paraId="1C388E4C" w14:textId="77777777" w:rsidR="0075555F" w:rsidRPr="00CE278F" w:rsidRDefault="0075555F" w:rsidP="00A34B64">
      <w:pPr>
        <w:shd w:val="clear" w:color="auto" w:fill="FFFFFF"/>
        <w:spacing w:after="0" w:line="240" w:lineRule="auto"/>
        <w:jc w:val="both"/>
        <w:rPr>
          <w:rFonts w:eastAsia="Times New Roman" w:cstheme="minorHAnsi"/>
          <w:color w:val="222222"/>
          <w:sz w:val="24"/>
          <w:szCs w:val="24"/>
          <w:lang w:eastAsia="en-GB"/>
        </w:rPr>
      </w:pPr>
    </w:p>
    <w:p w14:paraId="4ED62AB4" w14:textId="77777777" w:rsidR="0075555F" w:rsidRDefault="0075555F" w:rsidP="00A34B64">
      <w:pPr>
        <w:shd w:val="clear" w:color="auto" w:fill="FFFFFF"/>
        <w:spacing w:after="0" w:line="240" w:lineRule="auto"/>
        <w:jc w:val="both"/>
        <w:rPr>
          <w:rFonts w:eastAsia="Times New Roman" w:cstheme="minorHAnsi"/>
          <w:color w:val="222222"/>
          <w:sz w:val="24"/>
          <w:szCs w:val="24"/>
          <w:lang w:eastAsia="en-GB"/>
        </w:rPr>
      </w:pPr>
    </w:p>
    <w:p w14:paraId="445A2E93" w14:textId="40AD3AA5" w:rsidR="001075A4" w:rsidRDefault="001075A4" w:rsidP="00A34B64">
      <w:pPr>
        <w:shd w:val="clear" w:color="auto" w:fill="FFFFFF"/>
        <w:spacing w:after="0" w:line="240" w:lineRule="auto"/>
        <w:jc w:val="both"/>
        <w:rPr>
          <w:rFonts w:eastAsia="Times New Roman" w:cstheme="minorHAnsi"/>
          <w:color w:val="222222"/>
          <w:sz w:val="24"/>
          <w:szCs w:val="24"/>
          <w:lang w:eastAsia="en-GB"/>
        </w:rPr>
      </w:pPr>
      <w:r w:rsidRPr="00CE278F">
        <w:rPr>
          <w:rFonts w:eastAsia="Times New Roman" w:cstheme="minorHAnsi"/>
          <w:color w:val="222222"/>
          <w:sz w:val="24"/>
          <w:szCs w:val="24"/>
          <w:lang w:eastAsia="en-GB"/>
        </w:rPr>
        <w:t>The </w:t>
      </w:r>
      <w:r w:rsidR="00EE070D">
        <w:rPr>
          <w:rFonts w:eastAsia="Times New Roman" w:cstheme="minorHAnsi"/>
          <w:color w:val="222222"/>
          <w:sz w:val="24"/>
          <w:szCs w:val="24"/>
          <w:lang w:eastAsia="en-GB"/>
        </w:rPr>
        <w:t>‘</w:t>
      </w:r>
      <w:r w:rsidRPr="00CE278F">
        <w:rPr>
          <w:rFonts w:eastAsia="Times New Roman" w:cstheme="minorHAnsi"/>
          <w:color w:val="222222"/>
          <w:sz w:val="24"/>
          <w:szCs w:val="24"/>
          <w:lang w:eastAsia="en-GB"/>
        </w:rPr>
        <w:t>We are Seacroft Alliance</w:t>
      </w:r>
      <w:r w:rsidR="00EE070D">
        <w:rPr>
          <w:rFonts w:eastAsia="Times New Roman" w:cstheme="minorHAnsi"/>
          <w:color w:val="222222"/>
          <w:sz w:val="24"/>
          <w:szCs w:val="24"/>
          <w:lang w:eastAsia="en-GB"/>
        </w:rPr>
        <w:t>’</w:t>
      </w:r>
      <w:r w:rsidRPr="00CE278F">
        <w:rPr>
          <w:rFonts w:eastAsia="Times New Roman" w:cstheme="minorHAnsi"/>
          <w:color w:val="222222"/>
          <w:sz w:val="24"/>
          <w:szCs w:val="24"/>
          <w:lang w:eastAsia="en-GB"/>
        </w:rPr>
        <w:t xml:space="preserve"> are doing some great work on the cost of living response and ‘</w:t>
      </w:r>
      <w:r w:rsidR="0075555F">
        <w:rPr>
          <w:rFonts w:eastAsia="Times New Roman" w:cstheme="minorHAnsi"/>
          <w:color w:val="222222"/>
          <w:sz w:val="24"/>
          <w:szCs w:val="24"/>
          <w:lang w:eastAsia="en-GB"/>
        </w:rPr>
        <w:t>L</w:t>
      </w:r>
      <w:r w:rsidRPr="00CE278F">
        <w:rPr>
          <w:rFonts w:eastAsia="Times New Roman" w:cstheme="minorHAnsi"/>
          <w:color w:val="222222"/>
          <w:sz w:val="24"/>
          <w:szCs w:val="24"/>
          <w:lang w:eastAsia="en-GB"/>
        </w:rPr>
        <w:t>iving well in Seacroft’ so the booklet/practical guide that has been discussed around Dying Well in Seacroft could follow the same tone and lay out.   </w:t>
      </w:r>
      <w:r w:rsidR="00B506FC">
        <w:rPr>
          <w:rFonts w:eastAsia="Times New Roman" w:cstheme="minorHAnsi"/>
          <w:color w:val="222222"/>
          <w:sz w:val="24"/>
          <w:szCs w:val="24"/>
          <w:lang w:eastAsia="en-GB"/>
        </w:rPr>
        <w:t xml:space="preserve">Please see below which will be posted to every household in north and south Seacroft and will be backed up by a community website – we can share when this goes live. </w:t>
      </w:r>
      <w:r w:rsidR="00B57797">
        <w:rPr>
          <w:rFonts w:eastAsia="Times New Roman" w:cstheme="minorHAnsi"/>
          <w:color w:val="222222"/>
          <w:sz w:val="24"/>
          <w:szCs w:val="24"/>
          <w:lang w:eastAsia="en-GB"/>
        </w:rPr>
        <w:t xml:space="preserve"> We would value your views on whether this would make a good template for a similar “dying well in Seacroft” leaflet in the future. </w:t>
      </w:r>
    </w:p>
    <w:p w14:paraId="7C8CD430" w14:textId="06AFB1AD" w:rsidR="00B506FC" w:rsidRDefault="00B506FC" w:rsidP="001075A4">
      <w:pPr>
        <w:shd w:val="clear" w:color="auto" w:fill="FFFFFF"/>
        <w:spacing w:after="0" w:line="240" w:lineRule="auto"/>
        <w:rPr>
          <w:rFonts w:eastAsia="Times New Roman" w:cstheme="minorHAnsi"/>
          <w:color w:val="222222"/>
          <w:sz w:val="24"/>
          <w:szCs w:val="24"/>
          <w:lang w:eastAsia="en-GB"/>
        </w:rPr>
      </w:pPr>
    </w:p>
    <w:p w14:paraId="1D3FEBE7" w14:textId="74C69D53" w:rsidR="00B506FC" w:rsidRDefault="00B506FC" w:rsidP="001075A4">
      <w:pPr>
        <w:shd w:val="clear" w:color="auto" w:fill="FFFFFF"/>
        <w:spacing w:after="0" w:line="240" w:lineRule="auto"/>
        <w:rPr>
          <w:rFonts w:eastAsia="Times New Roman" w:cstheme="minorHAnsi"/>
          <w:color w:val="222222"/>
          <w:sz w:val="24"/>
          <w:szCs w:val="24"/>
          <w:lang w:eastAsia="en-GB"/>
        </w:rPr>
      </w:pPr>
      <w:r>
        <w:object w:dxaOrig="1520" w:dyaOrig="988" w14:anchorId="60A70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15pt" o:ole="">
            <v:imagedata r:id="rId8" o:title=""/>
          </v:shape>
          <o:OLEObject Type="Embed" ProgID="AcroExch.Document.DC" ShapeID="_x0000_i1025" DrawAspect="Icon" ObjectID="_1736147249" r:id="rId9"/>
        </w:object>
      </w:r>
    </w:p>
    <w:p w14:paraId="284680D9" w14:textId="77777777" w:rsidR="0075555F" w:rsidRPr="00CE278F" w:rsidRDefault="0075555F" w:rsidP="001075A4">
      <w:pPr>
        <w:shd w:val="clear" w:color="auto" w:fill="FFFFFF"/>
        <w:spacing w:after="0" w:line="240" w:lineRule="auto"/>
        <w:rPr>
          <w:rFonts w:eastAsia="Times New Roman" w:cstheme="minorHAnsi"/>
          <w:color w:val="222222"/>
          <w:sz w:val="24"/>
          <w:szCs w:val="24"/>
          <w:lang w:eastAsia="en-GB"/>
        </w:rPr>
      </w:pPr>
    </w:p>
    <w:p w14:paraId="4F76F2C8" w14:textId="60A37B15" w:rsidR="0075555F" w:rsidRDefault="0075555F" w:rsidP="00A34B64">
      <w:pPr>
        <w:shd w:val="clear" w:color="auto" w:fill="FFFFFF"/>
        <w:spacing w:after="0" w:line="240" w:lineRule="auto"/>
        <w:jc w:val="both"/>
        <w:rPr>
          <w:rFonts w:eastAsia="Times New Roman" w:cstheme="minorHAnsi"/>
          <w:color w:val="222222"/>
          <w:sz w:val="24"/>
          <w:szCs w:val="24"/>
          <w:lang w:eastAsia="en-GB"/>
        </w:rPr>
      </w:pPr>
      <w:r>
        <w:rPr>
          <w:rFonts w:eastAsia="Times New Roman" w:cstheme="minorHAnsi"/>
          <w:color w:val="222222"/>
          <w:sz w:val="24"/>
          <w:szCs w:val="24"/>
          <w:lang w:eastAsia="en-GB"/>
        </w:rPr>
        <w:t>We have had some r</w:t>
      </w:r>
      <w:r w:rsidRPr="00CE278F">
        <w:rPr>
          <w:rFonts w:eastAsia="Times New Roman" w:cstheme="minorHAnsi"/>
          <w:color w:val="222222"/>
          <w:sz w:val="24"/>
          <w:szCs w:val="24"/>
          <w:lang w:eastAsia="en-GB"/>
        </w:rPr>
        <w:t>eally interesting insight</w:t>
      </w:r>
      <w:r>
        <w:rPr>
          <w:rFonts w:eastAsia="Times New Roman" w:cstheme="minorHAnsi"/>
          <w:color w:val="222222"/>
          <w:sz w:val="24"/>
          <w:szCs w:val="24"/>
          <w:lang w:eastAsia="en-GB"/>
        </w:rPr>
        <w:t>s</w:t>
      </w:r>
      <w:r w:rsidRPr="00CE278F">
        <w:rPr>
          <w:rFonts w:eastAsia="Times New Roman" w:cstheme="minorHAnsi"/>
          <w:color w:val="222222"/>
          <w:sz w:val="24"/>
          <w:szCs w:val="24"/>
          <w:lang w:eastAsia="en-GB"/>
        </w:rPr>
        <w:t xml:space="preserve"> about the bereavement offer at St </w:t>
      </w:r>
      <w:r w:rsidR="00715D45" w:rsidRPr="00CE278F">
        <w:rPr>
          <w:rFonts w:eastAsia="Times New Roman" w:cstheme="minorHAnsi"/>
          <w:color w:val="222222"/>
          <w:sz w:val="24"/>
          <w:szCs w:val="24"/>
          <w:lang w:eastAsia="en-GB"/>
        </w:rPr>
        <w:t>Gemma’s</w:t>
      </w:r>
      <w:r w:rsidRPr="00CE278F">
        <w:rPr>
          <w:rFonts w:eastAsia="Times New Roman" w:cstheme="minorHAnsi"/>
          <w:color w:val="222222"/>
          <w:sz w:val="24"/>
          <w:szCs w:val="24"/>
          <w:lang w:eastAsia="en-GB"/>
        </w:rPr>
        <w:t xml:space="preserve"> and lack of take up - around most people in Seacroft n</w:t>
      </w:r>
      <w:r w:rsidR="00B506FC">
        <w:rPr>
          <w:rFonts w:eastAsia="Times New Roman" w:cstheme="minorHAnsi"/>
          <w:color w:val="222222"/>
          <w:sz w:val="24"/>
          <w:szCs w:val="24"/>
          <w:lang w:eastAsia="en-GB"/>
        </w:rPr>
        <w:t xml:space="preserve">ot wishing </w:t>
      </w:r>
      <w:r w:rsidR="00CA4011">
        <w:rPr>
          <w:rFonts w:eastAsia="Times New Roman" w:cstheme="minorHAnsi"/>
          <w:color w:val="222222"/>
          <w:sz w:val="24"/>
          <w:szCs w:val="24"/>
          <w:lang w:eastAsia="en-GB"/>
        </w:rPr>
        <w:t xml:space="preserve">to </w:t>
      </w:r>
      <w:r w:rsidR="00CA4011" w:rsidRPr="00CE278F">
        <w:rPr>
          <w:rFonts w:eastAsia="Times New Roman" w:cstheme="minorHAnsi"/>
          <w:color w:val="222222"/>
          <w:sz w:val="24"/>
          <w:szCs w:val="24"/>
          <w:lang w:eastAsia="en-GB"/>
        </w:rPr>
        <w:t>leave</w:t>
      </w:r>
      <w:r w:rsidRPr="00CE278F">
        <w:rPr>
          <w:rFonts w:eastAsia="Times New Roman" w:cstheme="minorHAnsi"/>
          <w:color w:val="222222"/>
          <w:sz w:val="24"/>
          <w:szCs w:val="24"/>
          <w:lang w:eastAsia="en-GB"/>
        </w:rPr>
        <w:t xml:space="preserve"> Seacroft, even to go into the neighbouring towns / Leeds city centre (even if they have car/access to transport and money)</w:t>
      </w:r>
      <w:r>
        <w:rPr>
          <w:rFonts w:eastAsia="Times New Roman" w:cstheme="minorHAnsi"/>
          <w:color w:val="222222"/>
          <w:sz w:val="24"/>
          <w:szCs w:val="24"/>
          <w:lang w:eastAsia="en-GB"/>
        </w:rPr>
        <w:t xml:space="preserve">.  </w:t>
      </w:r>
      <w:r w:rsidR="00715D45">
        <w:rPr>
          <w:rFonts w:eastAsia="Times New Roman" w:cstheme="minorHAnsi"/>
          <w:color w:val="222222"/>
          <w:sz w:val="24"/>
          <w:szCs w:val="24"/>
          <w:lang w:eastAsia="en-GB"/>
        </w:rPr>
        <w:t>Residents</w:t>
      </w:r>
      <w:r>
        <w:rPr>
          <w:rFonts w:eastAsia="Times New Roman" w:cstheme="minorHAnsi"/>
          <w:color w:val="222222"/>
          <w:sz w:val="24"/>
          <w:szCs w:val="24"/>
          <w:lang w:eastAsia="en-GB"/>
        </w:rPr>
        <w:t xml:space="preserve"> often </w:t>
      </w:r>
      <w:r w:rsidRPr="00CE278F">
        <w:rPr>
          <w:rFonts w:eastAsia="Times New Roman" w:cstheme="minorHAnsi"/>
          <w:color w:val="222222"/>
          <w:sz w:val="24"/>
          <w:szCs w:val="24"/>
          <w:lang w:eastAsia="en-GB"/>
        </w:rPr>
        <w:t xml:space="preserve">feel they have everything they need </w:t>
      </w:r>
      <w:r w:rsidR="00CA4011">
        <w:rPr>
          <w:rFonts w:eastAsia="Times New Roman" w:cstheme="minorHAnsi"/>
          <w:color w:val="222222"/>
          <w:sz w:val="24"/>
          <w:szCs w:val="24"/>
          <w:lang w:eastAsia="en-GB"/>
        </w:rPr>
        <w:t>here</w:t>
      </w:r>
      <w:r w:rsidRPr="00CE278F">
        <w:rPr>
          <w:rFonts w:eastAsia="Times New Roman" w:cstheme="minorHAnsi"/>
          <w:color w:val="222222"/>
          <w:sz w:val="24"/>
          <w:szCs w:val="24"/>
          <w:lang w:eastAsia="en-GB"/>
        </w:rPr>
        <w:t xml:space="preserve"> (schools, shops, cafes)</w:t>
      </w:r>
      <w:r w:rsidR="00B506FC">
        <w:rPr>
          <w:rFonts w:eastAsia="Times New Roman" w:cstheme="minorHAnsi"/>
          <w:color w:val="222222"/>
          <w:sz w:val="24"/>
          <w:szCs w:val="24"/>
          <w:lang w:eastAsia="en-GB"/>
        </w:rPr>
        <w:t>.</w:t>
      </w:r>
      <w:r w:rsidRPr="00CE278F">
        <w:rPr>
          <w:rFonts w:eastAsia="Times New Roman" w:cstheme="minorHAnsi"/>
          <w:color w:val="222222"/>
          <w:sz w:val="24"/>
          <w:szCs w:val="24"/>
          <w:lang w:eastAsia="en-GB"/>
        </w:rPr>
        <w:t>    </w:t>
      </w:r>
    </w:p>
    <w:p w14:paraId="214CB621" w14:textId="77777777" w:rsidR="0075555F" w:rsidRDefault="0075555F" w:rsidP="00A34B64">
      <w:pPr>
        <w:shd w:val="clear" w:color="auto" w:fill="FFFFFF"/>
        <w:spacing w:after="0" w:line="240" w:lineRule="auto"/>
        <w:jc w:val="both"/>
        <w:rPr>
          <w:rFonts w:eastAsia="Times New Roman" w:cstheme="minorHAnsi"/>
          <w:color w:val="222222"/>
          <w:sz w:val="24"/>
          <w:szCs w:val="24"/>
          <w:lang w:eastAsia="en-GB"/>
        </w:rPr>
      </w:pPr>
    </w:p>
    <w:p w14:paraId="16F3D0CE" w14:textId="5B3DC8BF" w:rsidR="0075555F" w:rsidRDefault="0075555F" w:rsidP="00A34B64">
      <w:pPr>
        <w:shd w:val="clear" w:color="auto" w:fill="FFFFFF"/>
        <w:spacing w:after="0" w:line="240" w:lineRule="auto"/>
        <w:jc w:val="both"/>
        <w:rPr>
          <w:rFonts w:eastAsia="Times New Roman" w:cstheme="minorHAnsi"/>
          <w:color w:val="222222"/>
          <w:sz w:val="24"/>
          <w:szCs w:val="24"/>
          <w:lang w:eastAsia="en-GB"/>
        </w:rPr>
      </w:pPr>
      <w:r>
        <w:rPr>
          <w:rFonts w:eastAsia="Times New Roman" w:cstheme="minorHAnsi"/>
          <w:color w:val="222222"/>
          <w:sz w:val="24"/>
          <w:szCs w:val="24"/>
          <w:lang w:eastAsia="en-GB"/>
        </w:rPr>
        <w:t>Looking at</w:t>
      </w:r>
      <w:r w:rsidR="00EE070D">
        <w:rPr>
          <w:rFonts w:eastAsia="Times New Roman" w:cstheme="minorHAnsi"/>
          <w:color w:val="222222"/>
          <w:sz w:val="24"/>
          <w:szCs w:val="24"/>
          <w:lang w:eastAsia="en-GB"/>
        </w:rPr>
        <w:t xml:space="preserve"> how we could support this work</w:t>
      </w:r>
      <w:r>
        <w:rPr>
          <w:rFonts w:eastAsia="Times New Roman" w:cstheme="minorHAnsi"/>
          <w:color w:val="222222"/>
          <w:sz w:val="24"/>
          <w:szCs w:val="24"/>
          <w:lang w:eastAsia="en-GB"/>
        </w:rPr>
        <w:t>, t</w:t>
      </w:r>
      <w:r w:rsidRPr="00CE278F">
        <w:rPr>
          <w:rFonts w:eastAsia="Times New Roman" w:cstheme="minorHAnsi"/>
          <w:color w:val="222222"/>
          <w:sz w:val="24"/>
          <w:szCs w:val="24"/>
          <w:lang w:eastAsia="en-GB"/>
        </w:rPr>
        <w:t xml:space="preserve">here are some community venues as suggestions for the next phase. </w:t>
      </w:r>
    </w:p>
    <w:p w14:paraId="52B9A94C" w14:textId="5C35593C" w:rsidR="001075A4" w:rsidRDefault="001075A4" w:rsidP="00A34B64">
      <w:pPr>
        <w:jc w:val="both"/>
        <w:rPr>
          <w:rFonts w:cstheme="minorHAnsi"/>
          <w:sz w:val="24"/>
          <w:szCs w:val="24"/>
        </w:rPr>
      </w:pPr>
    </w:p>
    <w:p w14:paraId="4BA8DE8B" w14:textId="0A49D3EB" w:rsidR="003D1393" w:rsidRDefault="00FB3AC2" w:rsidP="00A34B64">
      <w:pPr>
        <w:jc w:val="both"/>
        <w:rPr>
          <w:rFonts w:cstheme="minorHAnsi"/>
          <w:sz w:val="24"/>
          <w:szCs w:val="24"/>
        </w:rPr>
      </w:pPr>
      <w:r>
        <w:rPr>
          <w:rFonts w:cstheme="minorHAnsi"/>
          <w:sz w:val="24"/>
          <w:szCs w:val="24"/>
        </w:rPr>
        <w:t>There are also early ideas around hosting a community podcast around death and dying to normalise how we talk about the topic within Seacroft</w:t>
      </w:r>
      <w:r w:rsidR="003D1393">
        <w:rPr>
          <w:rFonts w:cstheme="minorHAnsi"/>
          <w:sz w:val="24"/>
          <w:szCs w:val="24"/>
        </w:rPr>
        <w:t>, even with young people. This could be developed with the amazing facilities and expertise</w:t>
      </w:r>
      <w:r w:rsidR="004E1EDB">
        <w:rPr>
          <w:rFonts w:cstheme="minorHAnsi"/>
          <w:sz w:val="24"/>
          <w:szCs w:val="24"/>
        </w:rPr>
        <w:t xml:space="preserve"> withing Chapel FM. </w:t>
      </w:r>
    </w:p>
    <w:p w14:paraId="05AD40F2" w14:textId="557578B8" w:rsidR="00FB3AC2" w:rsidRDefault="003D1393" w:rsidP="00A34B64">
      <w:pPr>
        <w:jc w:val="both"/>
        <w:rPr>
          <w:rFonts w:cstheme="minorHAnsi"/>
          <w:sz w:val="24"/>
          <w:szCs w:val="24"/>
        </w:rPr>
      </w:pPr>
      <w:r>
        <w:rPr>
          <w:rFonts w:cstheme="minorHAnsi"/>
          <w:sz w:val="24"/>
          <w:szCs w:val="24"/>
        </w:rPr>
        <w:t>Also</w:t>
      </w:r>
      <w:r w:rsidR="00DF5EF6">
        <w:rPr>
          <w:rFonts w:cstheme="minorHAnsi"/>
          <w:sz w:val="24"/>
          <w:szCs w:val="24"/>
        </w:rPr>
        <w:t xml:space="preserve"> </w:t>
      </w:r>
      <w:r w:rsidR="00A34B64">
        <w:rPr>
          <w:rFonts w:cstheme="minorHAnsi"/>
          <w:sz w:val="24"/>
          <w:szCs w:val="24"/>
        </w:rPr>
        <w:t>finally</w:t>
      </w:r>
      <w:r w:rsidR="00CA4011">
        <w:rPr>
          <w:rFonts w:cstheme="minorHAnsi"/>
          <w:sz w:val="24"/>
          <w:szCs w:val="24"/>
        </w:rPr>
        <w:t xml:space="preserve">, there is interest in </w:t>
      </w:r>
      <w:proofErr w:type="gramStart"/>
      <w:r w:rsidR="00CA4011">
        <w:rPr>
          <w:rFonts w:cstheme="minorHAnsi"/>
          <w:sz w:val="24"/>
          <w:szCs w:val="24"/>
        </w:rPr>
        <w:t xml:space="preserve">a </w:t>
      </w:r>
      <w:r w:rsidR="00FB3AC2">
        <w:rPr>
          <w:rFonts w:cstheme="minorHAnsi"/>
          <w:sz w:val="24"/>
          <w:szCs w:val="24"/>
        </w:rPr>
        <w:t xml:space="preserve"> face</w:t>
      </w:r>
      <w:proofErr w:type="gramEnd"/>
      <w:r w:rsidR="00FB3AC2">
        <w:rPr>
          <w:rFonts w:cstheme="minorHAnsi"/>
          <w:sz w:val="24"/>
          <w:szCs w:val="24"/>
        </w:rPr>
        <w:t xml:space="preserve"> to face event to bring a breadth of partners together to do some live asset mapping around what support is available locally and how people would like to work together.   </w:t>
      </w:r>
    </w:p>
    <w:p w14:paraId="31BA36D2" w14:textId="391E166A" w:rsidR="001075A4" w:rsidRPr="00CE278F" w:rsidRDefault="001075A4" w:rsidP="00CE278F">
      <w:pPr>
        <w:shd w:val="clear" w:color="auto" w:fill="FFFFFF"/>
        <w:spacing w:after="0" w:line="240" w:lineRule="auto"/>
        <w:rPr>
          <w:rFonts w:eastAsia="Times New Roman" w:cstheme="minorHAnsi"/>
          <w:b/>
          <w:bCs/>
          <w:color w:val="222222"/>
          <w:sz w:val="24"/>
          <w:szCs w:val="24"/>
          <w:lang w:eastAsia="en-GB"/>
        </w:rPr>
      </w:pPr>
      <w:r w:rsidRPr="001075A4">
        <w:rPr>
          <w:rFonts w:eastAsia="Times New Roman" w:cstheme="minorHAnsi"/>
          <w:b/>
          <w:bCs/>
          <w:color w:val="222222"/>
          <w:sz w:val="24"/>
          <w:szCs w:val="24"/>
          <w:lang w:eastAsia="en-GB"/>
        </w:rPr>
        <w:t>Process Mapping and case studies</w:t>
      </w:r>
    </w:p>
    <w:p w14:paraId="595D0321" w14:textId="3D5615B4"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r w:rsidRPr="001075A4">
        <w:rPr>
          <w:rFonts w:eastAsia="Times New Roman" w:cstheme="minorHAnsi"/>
          <w:color w:val="222222"/>
          <w:sz w:val="24"/>
          <w:szCs w:val="24"/>
          <w:lang w:eastAsia="en-GB"/>
        </w:rPr>
        <w:t>A small g</w:t>
      </w:r>
      <w:r w:rsidR="00CE278F" w:rsidRPr="00CE278F">
        <w:rPr>
          <w:rFonts w:eastAsia="Times New Roman" w:cstheme="minorHAnsi"/>
          <w:color w:val="222222"/>
          <w:sz w:val="24"/>
          <w:szCs w:val="24"/>
          <w:lang w:eastAsia="en-GB"/>
        </w:rPr>
        <w:t xml:space="preserve">roup </w:t>
      </w:r>
      <w:r w:rsidRPr="00DF5EF6">
        <w:rPr>
          <w:rFonts w:eastAsia="Times New Roman" w:cstheme="minorHAnsi"/>
          <w:color w:val="222222"/>
          <w:sz w:val="24"/>
          <w:szCs w:val="24"/>
          <w:lang w:eastAsia="en-GB"/>
        </w:rPr>
        <w:t>undertook a</w:t>
      </w:r>
      <w:r w:rsidR="00EE070D" w:rsidRPr="00DF5EF6">
        <w:rPr>
          <w:rFonts w:eastAsia="Times New Roman" w:cstheme="minorHAnsi"/>
          <w:color w:val="222222"/>
          <w:sz w:val="24"/>
          <w:szCs w:val="24"/>
          <w:lang w:eastAsia="en-GB"/>
        </w:rPr>
        <w:t>n initial</w:t>
      </w:r>
      <w:r w:rsidRPr="00DF5EF6">
        <w:rPr>
          <w:rFonts w:eastAsia="Times New Roman" w:cstheme="minorHAnsi"/>
          <w:color w:val="222222"/>
          <w:sz w:val="24"/>
          <w:szCs w:val="24"/>
          <w:lang w:eastAsia="en-GB"/>
        </w:rPr>
        <w:t xml:space="preserve"> </w:t>
      </w:r>
      <w:r w:rsidR="00CE278F" w:rsidRPr="00DF5EF6">
        <w:rPr>
          <w:rFonts w:eastAsia="Times New Roman" w:cstheme="minorHAnsi"/>
          <w:color w:val="222222"/>
          <w:sz w:val="24"/>
          <w:szCs w:val="24"/>
          <w:lang w:eastAsia="en-GB"/>
        </w:rPr>
        <w:t>process</w:t>
      </w:r>
      <w:r w:rsidR="00CE278F" w:rsidRPr="00CE278F">
        <w:rPr>
          <w:rFonts w:eastAsia="Times New Roman" w:cstheme="minorHAnsi"/>
          <w:color w:val="222222"/>
          <w:sz w:val="24"/>
          <w:szCs w:val="24"/>
          <w:lang w:eastAsia="en-GB"/>
        </w:rPr>
        <w:t xml:space="preserve"> mapping </w:t>
      </w:r>
      <w:r w:rsidRPr="001075A4">
        <w:rPr>
          <w:rFonts w:eastAsia="Times New Roman" w:cstheme="minorHAnsi"/>
          <w:color w:val="222222"/>
          <w:sz w:val="24"/>
          <w:szCs w:val="24"/>
          <w:lang w:eastAsia="en-GB"/>
        </w:rPr>
        <w:t xml:space="preserve">and the output is attached </w:t>
      </w:r>
      <w:r w:rsidR="00CE278F" w:rsidRPr="00CE278F">
        <w:rPr>
          <w:rFonts w:eastAsia="Times New Roman" w:cstheme="minorHAnsi"/>
          <w:color w:val="222222"/>
          <w:sz w:val="24"/>
          <w:szCs w:val="24"/>
          <w:lang w:eastAsia="en-GB"/>
        </w:rPr>
        <w:t>for any further reflection</w:t>
      </w:r>
      <w:r w:rsidRPr="001075A4">
        <w:rPr>
          <w:rFonts w:eastAsia="Times New Roman" w:cstheme="minorHAnsi"/>
          <w:color w:val="222222"/>
          <w:sz w:val="24"/>
          <w:szCs w:val="24"/>
          <w:lang w:eastAsia="en-GB"/>
        </w:rPr>
        <w:t>.</w:t>
      </w:r>
    </w:p>
    <w:p w14:paraId="2AC9853C" w14:textId="67E051F6" w:rsidR="00C72D82" w:rsidRDefault="00C72D82" w:rsidP="00CE278F">
      <w:pPr>
        <w:shd w:val="clear" w:color="auto" w:fill="FFFFFF"/>
        <w:spacing w:after="0" w:line="240" w:lineRule="auto"/>
        <w:rPr>
          <w:rFonts w:eastAsia="Times New Roman" w:cstheme="minorHAnsi"/>
          <w:color w:val="222222"/>
          <w:sz w:val="24"/>
          <w:szCs w:val="24"/>
          <w:lang w:eastAsia="en-GB"/>
        </w:rPr>
      </w:pPr>
    </w:p>
    <w:p w14:paraId="23B543C1" w14:textId="5A956767" w:rsidR="00831A5F" w:rsidRDefault="0019692E" w:rsidP="00CE278F">
      <w:pPr>
        <w:shd w:val="clear" w:color="auto" w:fill="FFFFFF"/>
        <w:spacing w:after="0" w:line="240" w:lineRule="auto"/>
        <w:rPr>
          <w:rFonts w:eastAsia="Times New Roman" w:cstheme="minorHAnsi"/>
          <w:color w:val="222222"/>
          <w:sz w:val="24"/>
          <w:szCs w:val="24"/>
          <w:lang w:eastAsia="en-GB"/>
        </w:rPr>
      </w:pPr>
      <w:r>
        <w:object w:dxaOrig="1520" w:dyaOrig="988" w14:anchorId="4DB3636B">
          <v:shape id="_x0000_i1026" type="#_x0000_t75" style="width:76.15pt;height:49.15pt" o:ole="">
            <v:imagedata r:id="rId10" o:title=""/>
          </v:shape>
          <o:OLEObject Type="Embed" ProgID="AcroExch.Document.DC" ShapeID="_x0000_i1026" DrawAspect="Icon" ObjectID="_1736147250" r:id="rId11"/>
        </w:object>
      </w:r>
      <w:bookmarkStart w:id="1" w:name="_MON_1729447766"/>
      <w:bookmarkEnd w:id="1"/>
      <w:r>
        <w:object w:dxaOrig="1520" w:dyaOrig="988" w14:anchorId="4C89B945">
          <v:shape id="_x0000_i1027" type="#_x0000_t75" style="width:76.15pt;height:49.15pt" o:ole="">
            <v:imagedata r:id="rId12" o:title=""/>
          </v:shape>
          <o:OLEObject Type="Embed" ProgID="Excel.Sheet.12" ShapeID="_x0000_i1027" DrawAspect="Icon" ObjectID="_1736147251" r:id="rId13"/>
        </w:object>
      </w:r>
    </w:p>
    <w:p w14:paraId="0228876F" w14:textId="77777777" w:rsidR="00831A5F" w:rsidRPr="001075A4" w:rsidRDefault="00831A5F" w:rsidP="00CE278F">
      <w:pPr>
        <w:shd w:val="clear" w:color="auto" w:fill="FFFFFF"/>
        <w:spacing w:after="0" w:line="240" w:lineRule="auto"/>
        <w:rPr>
          <w:rFonts w:eastAsia="Times New Roman" w:cstheme="minorHAnsi"/>
          <w:color w:val="222222"/>
          <w:sz w:val="24"/>
          <w:szCs w:val="24"/>
          <w:lang w:eastAsia="en-GB"/>
        </w:rPr>
      </w:pPr>
    </w:p>
    <w:p w14:paraId="25DDAC7C" w14:textId="0EB663B5" w:rsidR="0019692E" w:rsidRDefault="0019692E" w:rsidP="00CE278F">
      <w:p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lastRenderedPageBreak/>
        <w:t>Some of the areas of interest and improvement identified were:</w:t>
      </w:r>
    </w:p>
    <w:p w14:paraId="061BD70C" w14:textId="751594FD" w:rsidR="001565AD" w:rsidRDefault="001565AD" w:rsidP="00CE278F">
      <w:pPr>
        <w:shd w:val="clear" w:color="auto" w:fill="FFFFFF"/>
        <w:spacing w:after="0" w:line="240" w:lineRule="auto"/>
        <w:rPr>
          <w:rFonts w:eastAsia="Times New Roman" w:cstheme="minorHAnsi"/>
          <w:color w:val="222222"/>
          <w:sz w:val="24"/>
          <w:szCs w:val="24"/>
          <w:lang w:eastAsia="en-GB"/>
        </w:rPr>
      </w:pPr>
    </w:p>
    <w:p w14:paraId="58019F80" w14:textId="662AEA55" w:rsidR="001565AD" w:rsidRDefault="001565AD" w:rsidP="00CE278F">
      <w:p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Key considerations within any pathway </w:t>
      </w:r>
    </w:p>
    <w:p w14:paraId="176CBCEA" w14:textId="0497A516" w:rsidR="001565AD" w:rsidRDefault="00B57797" w:rsidP="001565AD">
      <w:pPr>
        <w:pStyle w:val="ListParagraph"/>
        <w:numPr>
          <w:ilvl w:val="0"/>
          <w:numId w:val="4"/>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Senior professionals involved at</w:t>
      </w:r>
      <w:r w:rsidR="001565AD">
        <w:rPr>
          <w:rFonts w:eastAsia="Times New Roman" w:cstheme="minorHAnsi"/>
          <w:color w:val="222222"/>
          <w:sz w:val="24"/>
          <w:szCs w:val="24"/>
          <w:lang w:eastAsia="en-GB"/>
        </w:rPr>
        <w:t xml:space="preserve"> the beginning?</w:t>
      </w:r>
    </w:p>
    <w:p w14:paraId="1CA0BF00" w14:textId="48A4E275" w:rsidR="0019692E" w:rsidRPr="00DF5EF6" w:rsidRDefault="0019692E" w:rsidP="00DF5EF6">
      <w:pPr>
        <w:pStyle w:val="ListParagraph"/>
        <w:numPr>
          <w:ilvl w:val="0"/>
          <w:numId w:val="4"/>
        </w:numPr>
        <w:shd w:val="clear" w:color="auto" w:fill="FFFFFF"/>
        <w:spacing w:after="0" w:line="240" w:lineRule="auto"/>
        <w:rPr>
          <w:rFonts w:eastAsia="Times New Roman" w:cstheme="minorHAnsi"/>
          <w:color w:val="222222"/>
          <w:sz w:val="24"/>
          <w:szCs w:val="24"/>
          <w:lang w:eastAsia="en-GB"/>
        </w:rPr>
      </w:pPr>
      <w:r w:rsidRPr="00DF5EF6">
        <w:rPr>
          <w:rFonts w:eastAsia="Times New Roman" w:cstheme="minorHAnsi"/>
          <w:color w:val="222222"/>
          <w:sz w:val="24"/>
          <w:szCs w:val="24"/>
          <w:lang w:eastAsia="en-GB"/>
        </w:rPr>
        <w:t xml:space="preserve">Managing expectations </w:t>
      </w:r>
      <w:r w:rsidR="00B57797">
        <w:rPr>
          <w:rFonts w:eastAsia="Times New Roman" w:cstheme="minorHAnsi"/>
          <w:color w:val="222222"/>
          <w:sz w:val="24"/>
          <w:szCs w:val="24"/>
          <w:lang w:eastAsia="en-GB"/>
        </w:rPr>
        <w:t xml:space="preserve">and </w:t>
      </w:r>
      <w:r w:rsidRPr="00DF5EF6">
        <w:rPr>
          <w:rFonts w:eastAsia="Times New Roman" w:cstheme="minorHAnsi"/>
          <w:color w:val="222222"/>
          <w:sz w:val="24"/>
          <w:szCs w:val="24"/>
          <w:lang w:eastAsia="en-GB"/>
        </w:rPr>
        <w:t xml:space="preserve">being clear </w:t>
      </w:r>
      <w:r w:rsidR="00B57797">
        <w:rPr>
          <w:rFonts w:eastAsia="Times New Roman" w:cstheme="minorHAnsi"/>
          <w:color w:val="222222"/>
          <w:sz w:val="24"/>
          <w:szCs w:val="24"/>
          <w:lang w:eastAsia="en-GB"/>
        </w:rPr>
        <w:t>about the offer</w:t>
      </w:r>
      <w:r w:rsidRPr="00DF5EF6">
        <w:rPr>
          <w:rFonts w:eastAsia="Times New Roman" w:cstheme="minorHAnsi"/>
          <w:color w:val="222222"/>
          <w:sz w:val="24"/>
          <w:szCs w:val="24"/>
          <w:lang w:eastAsia="en-GB"/>
        </w:rPr>
        <w:t xml:space="preserve"> – and ensuring </w:t>
      </w:r>
      <w:r w:rsidR="00B57797">
        <w:rPr>
          <w:rFonts w:eastAsia="Times New Roman" w:cstheme="minorHAnsi"/>
          <w:color w:val="222222"/>
          <w:sz w:val="24"/>
          <w:szCs w:val="24"/>
          <w:lang w:eastAsia="en-GB"/>
        </w:rPr>
        <w:t xml:space="preserve">that we work with patients and carers so </w:t>
      </w:r>
      <w:r w:rsidR="001565AD" w:rsidRPr="00DF5EF6">
        <w:rPr>
          <w:rFonts w:eastAsia="Times New Roman" w:cstheme="minorHAnsi"/>
          <w:color w:val="222222"/>
          <w:sz w:val="24"/>
          <w:szCs w:val="24"/>
          <w:lang w:eastAsia="en-GB"/>
        </w:rPr>
        <w:t>we know what people actually want, how much care would the family like to do themselves</w:t>
      </w:r>
    </w:p>
    <w:p w14:paraId="67BD091C" w14:textId="5A136E15" w:rsidR="001565AD" w:rsidRDefault="001565AD" w:rsidP="001565AD">
      <w:pPr>
        <w:shd w:val="clear" w:color="auto" w:fill="FFFFFF"/>
        <w:spacing w:after="0" w:line="240" w:lineRule="auto"/>
        <w:rPr>
          <w:rFonts w:eastAsia="Times New Roman" w:cstheme="minorHAnsi"/>
          <w:color w:val="222222"/>
          <w:sz w:val="24"/>
          <w:szCs w:val="24"/>
          <w:lang w:eastAsia="en-GB"/>
        </w:rPr>
      </w:pPr>
    </w:p>
    <w:p w14:paraId="3672FF96" w14:textId="60F4FF55" w:rsidR="001565AD" w:rsidRDefault="001565AD" w:rsidP="001565AD">
      <w:p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Areas of improvement </w:t>
      </w:r>
    </w:p>
    <w:p w14:paraId="31F4543E" w14:textId="0F81188E" w:rsidR="001565AD" w:rsidRDefault="001565AD" w:rsidP="001565AD">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Explore discharge link – potential to link with LCH triage development (could encompass improvements in areas below)</w:t>
      </w:r>
    </w:p>
    <w:p w14:paraId="6E9CC6BC" w14:textId="78907572" w:rsidR="001565AD" w:rsidRDefault="001565AD" w:rsidP="001565AD">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Management of </w:t>
      </w:r>
      <w:r w:rsidR="00B57797">
        <w:rPr>
          <w:rFonts w:eastAsia="Times New Roman" w:cstheme="minorHAnsi"/>
          <w:color w:val="222222"/>
          <w:sz w:val="24"/>
          <w:szCs w:val="24"/>
          <w:lang w:eastAsia="en-GB"/>
        </w:rPr>
        <w:t xml:space="preserve">the </w:t>
      </w:r>
      <w:r>
        <w:rPr>
          <w:rFonts w:eastAsia="Times New Roman" w:cstheme="minorHAnsi"/>
          <w:color w:val="222222"/>
          <w:sz w:val="24"/>
          <w:szCs w:val="24"/>
          <w:lang w:eastAsia="en-GB"/>
        </w:rPr>
        <w:t xml:space="preserve">expectations </w:t>
      </w:r>
      <w:r w:rsidR="00B57797">
        <w:rPr>
          <w:rFonts w:eastAsia="Times New Roman" w:cstheme="minorHAnsi"/>
          <w:color w:val="222222"/>
          <w:sz w:val="24"/>
          <w:szCs w:val="24"/>
          <w:lang w:eastAsia="en-GB"/>
        </w:rPr>
        <w:t xml:space="preserve">of the community service offer </w:t>
      </w:r>
      <w:r>
        <w:rPr>
          <w:rFonts w:eastAsia="Times New Roman" w:cstheme="minorHAnsi"/>
          <w:color w:val="222222"/>
          <w:sz w:val="24"/>
          <w:szCs w:val="24"/>
          <w:lang w:eastAsia="en-GB"/>
        </w:rPr>
        <w:t>on discharge</w:t>
      </w:r>
      <w:r w:rsidR="00B57797">
        <w:rPr>
          <w:rFonts w:eastAsia="Times New Roman" w:cstheme="minorHAnsi"/>
          <w:color w:val="222222"/>
          <w:sz w:val="24"/>
          <w:szCs w:val="24"/>
          <w:lang w:eastAsia="en-GB"/>
        </w:rPr>
        <w:t xml:space="preserve"> from hospital</w:t>
      </w:r>
    </w:p>
    <w:p w14:paraId="42A12C21" w14:textId="58F6998A" w:rsidR="001565AD" w:rsidRDefault="00B57797" w:rsidP="001565AD">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Availability of e</w:t>
      </w:r>
      <w:r w:rsidR="001565AD">
        <w:rPr>
          <w:rFonts w:eastAsia="Times New Roman" w:cstheme="minorHAnsi"/>
          <w:color w:val="222222"/>
          <w:sz w:val="24"/>
          <w:szCs w:val="24"/>
          <w:lang w:eastAsia="en-GB"/>
        </w:rPr>
        <w:t xml:space="preserve">quipment </w:t>
      </w:r>
    </w:p>
    <w:p w14:paraId="21CD2D46" w14:textId="574E9020" w:rsidR="001565AD" w:rsidRDefault="001565AD" w:rsidP="001565AD">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Anticipatory prescribing and availability of medications</w:t>
      </w:r>
    </w:p>
    <w:p w14:paraId="63B2B121" w14:textId="3631CFD5" w:rsidR="001565AD" w:rsidRDefault="001565AD" w:rsidP="001565AD">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 Focus on care homes</w:t>
      </w:r>
    </w:p>
    <w:p w14:paraId="63F352DF" w14:textId="4F6E65D3" w:rsidR="001565AD" w:rsidRPr="00DF5EF6" w:rsidRDefault="001565AD" w:rsidP="00DF5EF6">
      <w:pPr>
        <w:pStyle w:val="ListParagraph"/>
        <w:numPr>
          <w:ilvl w:val="0"/>
          <w:numId w:val="5"/>
        </w:num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Consistency of language and understanding of terms </w:t>
      </w:r>
    </w:p>
    <w:p w14:paraId="039946D2" w14:textId="77777777" w:rsidR="0019692E" w:rsidRDefault="0019692E" w:rsidP="0019692E">
      <w:pPr>
        <w:pStyle w:val="Default"/>
      </w:pPr>
    </w:p>
    <w:p w14:paraId="7C7836DC" w14:textId="77777777" w:rsidR="0019692E" w:rsidRDefault="0019692E" w:rsidP="00CE278F">
      <w:pPr>
        <w:shd w:val="clear" w:color="auto" w:fill="FFFFFF"/>
        <w:spacing w:after="0" w:line="240" w:lineRule="auto"/>
        <w:rPr>
          <w:rFonts w:eastAsia="Times New Roman" w:cstheme="minorHAnsi"/>
          <w:color w:val="222222"/>
          <w:sz w:val="24"/>
          <w:szCs w:val="24"/>
          <w:lang w:eastAsia="en-GB"/>
        </w:rPr>
      </w:pPr>
    </w:p>
    <w:p w14:paraId="338E8672" w14:textId="442EE6FD" w:rsidR="001075A4" w:rsidRPr="001075A4" w:rsidRDefault="00C72D82" w:rsidP="00CE278F">
      <w:pPr>
        <w:shd w:val="clear" w:color="auto" w:fill="FFFFFF"/>
        <w:spacing w:after="0" w:line="240" w:lineRule="auto"/>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We will progress this work but </w:t>
      </w:r>
      <w:r w:rsidR="00715D45" w:rsidRPr="001075A4">
        <w:rPr>
          <w:rFonts w:eastAsia="Times New Roman" w:cstheme="minorHAnsi"/>
          <w:color w:val="222222"/>
          <w:sz w:val="24"/>
          <w:szCs w:val="24"/>
          <w:lang w:eastAsia="en-GB"/>
        </w:rPr>
        <w:t>focus</w:t>
      </w:r>
      <w:r w:rsidRPr="001075A4">
        <w:rPr>
          <w:rFonts w:eastAsia="Times New Roman" w:cstheme="minorHAnsi"/>
          <w:color w:val="222222"/>
          <w:sz w:val="24"/>
          <w:szCs w:val="24"/>
          <w:lang w:eastAsia="en-GB"/>
        </w:rPr>
        <w:t xml:space="preserve"> it </w:t>
      </w:r>
      <w:r w:rsidR="00715D45" w:rsidRPr="001075A4">
        <w:rPr>
          <w:rFonts w:eastAsia="Times New Roman" w:cstheme="minorHAnsi"/>
          <w:color w:val="222222"/>
          <w:sz w:val="24"/>
          <w:szCs w:val="24"/>
          <w:lang w:eastAsia="en-GB"/>
        </w:rPr>
        <w:t>on</w:t>
      </w:r>
      <w:r w:rsidRPr="001075A4">
        <w:rPr>
          <w:rFonts w:eastAsia="Times New Roman" w:cstheme="minorHAnsi"/>
          <w:color w:val="222222"/>
          <w:sz w:val="24"/>
          <w:szCs w:val="24"/>
          <w:lang w:eastAsia="en-GB"/>
        </w:rPr>
        <w:t xml:space="preserve"> a real life</w:t>
      </w:r>
      <w:r w:rsidR="00EE070D">
        <w:rPr>
          <w:rFonts w:eastAsia="Times New Roman" w:cstheme="minorHAnsi"/>
          <w:color w:val="222222"/>
          <w:sz w:val="24"/>
          <w:szCs w:val="24"/>
          <w:lang w:eastAsia="en-GB"/>
        </w:rPr>
        <w:t xml:space="preserve"> </w:t>
      </w:r>
      <w:r w:rsidR="00EE070D" w:rsidRPr="00DF5EF6">
        <w:rPr>
          <w:rFonts w:eastAsia="Times New Roman" w:cstheme="minorHAnsi"/>
          <w:color w:val="222222"/>
          <w:sz w:val="24"/>
          <w:szCs w:val="24"/>
          <w:lang w:eastAsia="en-GB"/>
        </w:rPr>
        <w:t>Seacroft focused</w:t>
      </w:r>
      <w:r w:rsidRPr="00DF5EF6">
        <w:rPr>
          <w:rFonts w:eastAsia="Times New Roman" w:cstheme="minorHAnsi"/>
          <w:color w:val="222222"/>
          <w:sz w:val="24"/>
          <w:szCs w:val="24"/>
          <w:lang w:eastAsia="en-GB"/>
        </w:rPr>
        <w:t xml:space="preserve"> </w:t>
      </w:r>
      <w:r w:rsidR="00CE278F" w:rsidRPr="00DF5EF6">
        <w:rPr>
          <w:rFonts w:eastAsia="Times New Roman" w:cstheme="minorHAnsi"/>
          <w:color w:val="222222"/>
          <w:sz w:val="24"/>
          <w:szCs w:val="24"/>
          <w:lang w:eastAsia="en-GB"/>
        </w:rPr>
        <w:t>case study</w:t>
      </w:r>
      <w:r w:rsidR="00CE278F" w:rsidRPr="00CE278F">
        <w:rPr>
          <w:rFonts w:eastAsia="Times New Roman" w:cstheme="minorHAnsi"/>
          <w:color w:val="222222"/>
          <w:sz w:val="24"/>
          <w:szCs w:val="24"/>
          <w:lang w:eastAsia="en-GB"/>
        </w:rPr>
        <w:t xml:space="preserve"> </w:t>
      </w:r>
      <w:r w:rsidRPr="001075A4">
        <w:rPr>
          <w:rFonts w:eastAsia="Times New Roman" w:cstheme="minorHAnsi"/>
          <w:color w:val="222222"/>
          <w:sz w:val="24"/>
          <w:szCs w:val="24"/>
          <w:lang w:eastAsia="en-GB"/>
        </w:rPr>
        <w:t xml:space="preserve">so we can really map the Seacroft pathway.  </w:t>
      </w:r>
    </w:p>
    <w:p w14:paraId="13096684" w14:textId="77777777" w:rsidR="001075A4" w:rsidRPr="001075A4" w:rsidRDefault="001075A4" w:rsidP="00CE278F">
      <w:pPr>
        <w:shd w:val="clear" w:color="auto" w:fill="FFFFFF"/>
        <w:spacing w:after="0" w:line="240" w:lineRule="auto"/>
        <w:rPr>
          <w:rFonts w:eastAsia="Times New Roman" w:cstheme="minorHAnsi"/>
          <w:color w:val="222222"/>
          <w:sz w:val="24"/>
          <w:szCs w:val="24"/>
          <w:lang w:eastAsia="en-GB"/>
        </w:rPr>
      </w:pPr>
    </w:p>
    <w:p w14:paraId="57020CA9" w14:textId="00168EE2" w:rsidR="001075A4" w:rsidRPr="001075A4" w:rsidRDefault="001075A4" w:rsidP="00CE278F">
      <w:pPr>
        <w:shd w:val="clear" w:color="auto" w:fill="FFFFFF"/>
        <w:spacing w:after="0" w:line="240" w:lineRule="auto"/>
        <w:rPr>
          <w:rFonts w:eastAsia="Times New Roman" w:cstheme="minorHAnsi"/>
          <w:b/>
          <w:bCs/>
          <w:color w:val="222222"/>
          <w:sz w:val="24"/>
          <w:szCs w:val="24"/>
          <w:lang w:eastAsia="en-GB"/>
        </w:rPr>
      </w:pPr>
      <w:r w:rsidRPr="001075A4">
        <w:rPr>
          <w:rFonts w:eastAsia="Times New Roman" w:cstheme="minorHAnsi"/>
          <w:b/>
          <w:bCs/>
          <w:color w:val="222222"/>
          <w:sz w:val="24"/>
          <w:szCs w:val="24"/>
          <w:lang w:eastAsia="en-GB"/>
        </w:rPr>
        <w:t xml:space="preserve">Ongoing </w:t>
      </w:r>
      <w:r w:rsidR="00715D45" w:rsidRPr="001075A4">
        <w:rPr>
          <w:rFonts w:eastAsia="Times New Roman" w:cstheme="minorHAnsi"/>
          <w:b/>
          <w:bCs/>
          <w:color w:val="222222"/>
          <w:sz w:val="24"/>
          <w:szCs w:val="24"/>
          <w:lang w:eastAsia="en-GB"/>
        </w:rPr>
        <w:t>review</w:t>
      </w:r>
      <w:r w:rsidRPr="001075A4">
        <w:rPr>
          <w:rFonts w:eastAsia="Times New Roman" w:cstheme="minorHAnsi"/>
          <w:b/>
          <w:bCs/>
          <w:color w:val="222222"/>
          <w:sz w:val="24"/>
          <w:szCs w:val="24"/>
          <w:lang w:eastAsia="en-GB"/>
        </w:rPr>
        <w:t xml:space="preserve"> of cases</w:t>
      </w:r>
    </w:p>
    <w:p w14:paraId="48309B1C" w14:textId="7418478F" w:rsidR="00CE278F" w:rsidRDefault="00C72D82" w:rsidP="00A34B64">
      <w:pPr>
        <w:shd w:val="clear" w:color="auto" w:fill="FFFFFF"/>
        <w:spacing w:after="0" w:line="240" w:lineRule="auto"/>
        <w:jc w:val="both"/>
        <w:rPr>
          <w:rFonts w:eastAsia="Times New Roman" w:cstheme="minorHAnsi"/>
          <w:color w:val="222222"/>
          <w:sz w:val="24"/>
          <w:szCs w:val="24"/>
          <w:lang w:eastAsia="en-GB"/>
        </w:rPr>
      </w:pPr>
      <w:r w:rsidRPr="001075A4">
        <w:rPr>
          <w:rFonts w:eastAsia="Times New Roman" w:cstheme="minorHAnsi"/>
          <w:color w:val="222222"/>
          <w:sz w:val="24"/>
          <w:szCs w:val="24"/>
          <w:lang w:eastAsia="en-GB"/>
        </w:rPr>
        <w:t xml:space="preserve">We have also started </w:t>
      </w:r>
      <w:r w:rsidR="001075A4">
        <w:rPr>
          <w:rFonts w:eastAsia="Times New Roman" w:cstheme="minorHAnsi"/>
          <w:color w:val="222222"/>
          <w:sz w:val="24"/>
          <w:szCs w:val="24"/>
          <w:lang w:eastAsia="en-GB"/>
        </w:rPr>
        <w:t xml:space="preserve">to consider if there are any </w:t>
      </w:r>
      <w:r w:rsidR="00715D45">
        <w:rPr>
          <w:rFonts w:eastAsia="Times New Roman" w:cstheme="minorHAnsi"/>
          <w:color w:val="222222"/>
          <w:sz w:val="24"/>
          <w:szCs w:val="24"/>
          <w:lang w:eastAsia="en-GB"/>
        </w:rPr>
        <w:t>existing</w:t>
      </w:r>
      <w:r w:rsidR="001075A4">
        <w:rPr>
          <w:rFonts w:eastAsia="Times New Roman" w:cstheme="minorHAnsi"/>
          <w:color w:val="222222"/>
          <w:sz w:val="24"/>
          <w:szCs w:val="24"/>
          <w:lang w:eastAsia="en-GB"/>
        </w:rPr>
        <w:t xml:space="preserve"> group</w:t>
      </w:r>
      <w:r w:rsidR="00EE070D">
        <w:rPr>
          <w:rFonts w:eastAsia="Times New Roman" w:cstheme="minorHAnsi"/>
          <w:color w:val="222222"/>
          <w:sz w:val="24"/>
          <w:szCs w:val="24"/>
          <w:lang w:eastAsia="en-GB"/>
        </w:rPr>
        <w:t>s</w:t>
      </w:r>
      <w:r w:rsidR="001075A4">
        <w:rPr>
          <w:rFonts w:eastAsia="Times New Roman" w:cstheme="minorHAnsi"/>
          <w:color w:val="222222"/>
          <w:sz w:val="24"/>
          <w:szCs w:val="24"/>
          <w:lang w:eastAsia="en-GB"/>
        </w:rPr>
        <w:t xml:space="preserve"> where we could effectively add</w:t>
      </w:r>
      <w:r w:rsidR="00CE278F" w:rsidRPr="00CE278F">
        <w:rPr>
          <w:rFonts w:eastAsia="Times New Roman" w:cstheme="minorHAnsi"/>
          <w:color w:val="222222"/>
          <w:sz w:val="24"/>
          <w:szCs w:val="24"/>
          <w:lang w:eastAsia="en-GB"/>
        </w:rPr>
        <w:t xml:space="preserve"> on the discussions around case studies</w:t>
      </w:r>
      <w:r w:rsidR="001075A4">
        <w:rPr>
          <w:rFonts w:eastAsia="Times New Roman" w:cstheme="minorHAnsi"/>
          <w:color w:val="222222"/>
          <w:sz w:val="24"/>
          <w:szCs w:val="24"/>
          <w:lang w:eastAsia="en-GB"/>
        </w:rPr>
        <w:t xml:space="preserve">.  One group </w:t>
      </w:r>
      <w:r w:rsidR="00715D45">
        <w:rPr>
          <w:rFonts w:eastAsia="Times New Roman" w:cstheme="minorHAnsi"/>
          <w:color w:val="222222"/>
          <w:sz w:val="24"/>
          <w:szCs w:val="24"/>
          <w:lang w:eastAsia="en-GB"/>
        </w:rPr>
        <w:t>under consideration</w:t>
      </w:r>
      <w:r w:rsidR="001075A4">
        <w:rPr>
          <w:rFonts w:eastAsia="Times New Roman" w:cstheme="minorHAnsi"/>
          <w:color w:val="222222"/>
          <w:sz w:val="24"/>
          <w:szCs w:val="24"/>
          <w:lang w:eastAsia="en-GB"/>
        </w:rPr>
        <w:t xml:space="preserve"> is the </w:t>
      </w:r>
      <w:r w:rsidR="00CE278F" w:rsidRPr="00CE278F">
        <w:rPr>
          <w:rFonts w:eastAsia="Times New Roman" w:cstheme="minorHAnsi"/>
          <w:color w:val="222222"/>
          <w:sz w:val="24"/>
          <w:szCs w:val="24"/>
          <w:lang w:eastAsia="en-GB"/>
        </w:rPr>
        <w:t>regular Seacroft frailty MDT as this is a collection of partners who already meet together</w:t>
      </w:r>
      <w:r w:rsidR="008C124A">
        <w:rPr>
          <w:rFonts w:eastAsia="Times New Roman" w:cstheme="minorHAnsi"/>
          <w:color w:val="222222"/>
          <w:sz w:val="24"/>
          <w:szCs w:val="24"/>
          <w:lang w:eastAsia="en-GB"/>
        </w:rPr>
        <w:t xml:space="preserve"> on a weekly basis</w:t>
      </w:r>
      <w:r w:rsidR="00CE278F" w:rsidRPr="00CE278F">
        <w:rPr>
          <w:rFonts w:eastAsia="Times New Roman" w:cstheme="minorHAnsi"/>
          <w:color w:val="222222"/>
          <w:sz w:val="24"/>
          <w:szCs w:val="24"/>
          <w:lang w:eastAsia="en-GB"/>
        </w:rPr>
        <w:t xml:space="preserve"> to build on and widen representation.</w:t>
      </w:r>
      <w:r w:rsidR="008C124A">
        <w:rPr>
          <w:rFonts w:eastAsia="Times New Roman" w:cstheme="minorHAnsi"/>
          <w:color w:val="222222"/>
          <w:sz w:val="24"/>
          <w:szCs w:val="24"/>
          <w:lang w:eastAsia="en-GB"/>
        </w:rPr>
        <w:t xml:space="preserve">  There is also suggestion that </w:t>
      </w:r>
      <w:r w:rsidR="00B57797">
        <w:rPr>
          <w:rFonts w:eastAsia="Times New Roman" w:cstheme="minorHAnsi"/>
          <w:color w:val="222222"/>
          <w:sz w:val="24"/>
          <w:szCs w:val="24"/>
          <w:lang w:eastAsia="en-GB"/>
        </w:rPr>
        <w:t xml:space="preserve">the learning from the </w:t>
      </w:r>
      <w:r w:rsidR="008C124A">
        <w:rPr>
          <w:rFonts w:eastAsia="Times New Roman" w:cstheme="minorHAnsi"/>
          <w:color w:val="222222"/>
          <w:sz w:val="24"/>
          <w:szCs w:val="24"/>
          <w:lang w:eastAsia="en-GB"/>
        </w:rPr>
        <w:t>mortality review</w:t>
      </w:r>
      <w:r w:rsidR="00B57797">
        <w:rPr>
          <w:rFonts w:eastAsia="Times New Roman" w:cstheme="minorHAnsi"/>
          <w:color w:val="222222"/>
          <w:sz w:val="24"/>
          <w:szCs w:val="24"/>
          <w:lang w:eastAsia="en-GB"/>
        </w:rPr>
        <w:t>,</w:t>
      </w:r>
      <w:r w:rsidR="008C124A">
        <w:rPr>
          <w:rFonts w:eastAsia="Times New Roman" w:cstheme="minorHAnsi"/>
          <w:color w:val="222222"/>
          <w:sz w:val="24"/>
          <w:szCs w:val="24"/>
          <w:lang w:eastAsia="en-GB"/>
        </w:rPr>
        <w:t xml:space="preserve"> </w:t>
      </w:r>
      <w:r w:rsidR="00B57797">
        <w:rPr>
          <w:rFonts w:eastAsia="Times New Roman" w:cstheme="minorHAnsi"/>
          <w:color w:val="222222"/>
          <w:sz w:val="24"/>
          <w:szCs w:val="24"/>
          <w:lang w:eastAsia="en-GB"/>
        </w:rPr>
        <w:t>led by LCH, could be shared more widely</w:t>
      </w:r>
      <w:r w:rsidR="008C124A">
        <w:rPr>
          <w:rFonts w:eastAsia="Times New Roman" w:cstheme="minorHAnsi"/>
          <w:color w:val="222222"/>
          <w:sz w:val="24"/>
          <w:szCs w:val="24"/>
          <w:lang w:eastAsia="en-GB"/>
        </w:rPr>
        <w:t xml:space="preserve">. </w:t>
      </w:r>
    </w:p>
    <w:p w14:paraId="7842E986" w14:textId="3A05A654" w:rsidR="0024236A" w:rsidRDefault="0024236A" w:rsidP="001075A4">
      <w:pPr>
        <w:shd w:val="clear" w:color="auto" w:fill="FFFFFF"/>
        <w:spacing w:after="0" w:line="240" w:lineRule="auto"/>
        <w:rPr>
          <w:rFonts w:eastAsia="Times New Roman" w:cstheme="minorHAnsi"/>
          <w:color w:val="222222"/>
          <w:sz w:val="24"/>
          <w:szCs w:val="24"/>
          <w:lang w:eastAsia="en-GB"/>
        </w:rPr>
      </w:pPr>
    </w:p>
    <w:p w14:paraId="05CAA6AE" w14:textId="3D2BD5DC" w:rsidR="0024236A" w:rsidRPr="001075A4" w:rsidRDefault="0024236A" w:rsidP="001075A4">
      <w:pPr>
        <w:shd w:val="clear" w:color="auto" w:fill="FFFFFF"/>
        <w:spacing w:after="0" w:line="240" w:lineRule="auto"/>
        <w:rPr>
          <w:rFonts w:eastAsia="Times New Roman" w:cstheme="minorHAnsi"/>
          <w:color w:val="222222"/>
          <w:sz w:val="24"/>
          <w:szCs w:val="24"/>
          <w:lang w:eastAsia="en-GB"/>
        </w:rPr>
      </w:pPr>
      <w:r>
        <w:object w:dxaOrig="1520" w:dyaOrig="988" w14:anchorId="5DD7DC50">
          <v:shape id="_x0000_i1028" type="#_x0000_t75" style="width:76.15pt;height:49.15pt" o:ole="">
            <v:imagedata r:id="rId14" o:title=""/>
          </v:shape>
          <o:OLEObject Type="Embed" ProgID="Word.Document.12" ShapeID="_x0000_i1028" DrawAspect="Icon" ObjectID="_1736147252" r:id="rId15">
            <o:FieldCodes>\s</o:FieldCodes>
          </o:OLEObject>
        </w:object>
      </w:r>
    </w:p>
    <w:p w14:paraId="48982622" w14:textId="0FFBCA4F" w:rsidR="00C72D82" w:rsidRPr="001075A4" w:rsidRDefault="00C72D82" w:rsidP="00CE278F">
      <w:pPr>
        <w:shd w:val="clear" w:color="auto" w:fill="FFFFFF"/>
        <w:spacing w:after="0" w:line="240" w:lineRule="auto"/>
        <w:rPr>
          <w:rFonts w:eastAsia="Times New Roman" w:cstheme="minorHAnsi"/>
          <w:color w:val="222222"/>
          <w:sz w:val="24"/>
          <w:szCs w:val="24"/>
          <w:lang w:eastAsia="en-GB"/>
        </w:rPr>
      </w:pPr>
    </w:p>
    <w:p w14:paraId="498CF803" w14:textId="03125B07" w:rsidR="00C72D82" w:rsidRPr="00CE278F" w:rsidRDefault="001075A4" w:rsidP="00CE278F">
      <w:pPr>
        <w:shd w:val="clear" w:color="auto" w:fill="FFFFFF"/>
        <w:spacing w:after="0" w:line="240" w:lineRule="auto"/>
        <w:rPr>
          <w:rFonts w:eastAsia="Times New Roman" w:cstheme="minorHAnsi"/>
          <w:b/>
          <w:bCs/>
          <w:color w:val="222222"/>
          <w:sz w:val="24"/>
          <w:szCs w:val="24"/>
          <w:lang w:eastAsia="en-GB"/>
        </w:rPr>
      </w:pPr>
      <w:r w:rsidRPr="001075A4">
        <w:rPr>
          <w:rFonts w:eastAsia="Times New Roman" w:cstheme="minorHAnsi"/>
          <w:b/>
          <w:bCs/>
          <w:color w:val="222222"/>
          <w:sz w:val="24"/>
          <w:szCs w:val="24"/>
          <w:lang w:eastAsia="en-GB"/>
        </w:rPr>
        <w:t xml:space="preserve">Overall </w:t>
      </w:r>
      <w:r w:rsidR="00715D45" w:rsidRPr="001075A4">
        <w:rPr>
          <w:rFonts w:eastAsia="Times New Roman" w:cstheme="minorHAnsi"/>
          <w:b/>
          <w:bCs/>
          <w:color w:val="222222"/>
          <w:sz w:val="24"/>
          <w:szCs w:val="24"/>
          <w:lang w:eastAsia="en-GB"/>
        </w:rPr>
        <w:t>governanc</w:t>
      </w:r>
      <w:r w:rsidR="00715D45" w:rsidRPr="00DF5EF6">
        <w:rPr>
          <w:rFonts w:eastAsia="Times New Roman" w:cstheme="minorHAnsi"/>
          <w:b/>
          <w:bCs/>
          <w:color w:val="222222"/>
          <w:sz w:val="24"/>
          <w:szCs w:val="24"/>
          <w:lang w:eastAsia="en-GB"/>
        </w:rPr>
        <w:t>e</w:t>
      </w:r>
      <w:r w:rsidR="00EE070D" w:rsidRPr="00DF5EF6">
        <w:rPr>
          <w:rFonts w:eastAsia="Times New Roman" w:cstheme="minorHAnsi"/>
          <w:b/>
          <w:bCs/>
          <w:color w:val="222222"/>
          <w:sz w:val="24"/>
          <w:szCs w:val="24"/>
          <w:lang w:eastAsia="en-GB"/>
        </w:rPr>
        <w:t xml:space="preserve"> / Next Steps</w:t>
      </w:r>
    </w:p>
    <w:p w14:paraId="5BEE909E" w14:textId="6BBF7D6E" w:rsidR="00C72D82" w:rsidRDefault="00EE070D" w:rsidP="00A34B64">
      <w:pPr>
        <w:jc w:val="both"/>
        <w:rPr>
          <w:rFonts w:eastAsia="Times New Roman" w:cstheme="minorHAnsi"/>
          <w:color w:val="222222"/>
          <w:sz w:val="24"/>
          <w:szCs w:val="24"/>
          <w:lang w:eastAsia="en-GB"/>
        </w:rPr>
      </w:pPr>
      <w:r>
        <w:rPr>
          <w:rFonts w:cstheme="minorHAnsi"/>
          <w:sz w:val="24"/>
          <w:szCs w:val="24"/>
        </w:rPr>
        <w:t>We will set a</w:t>
      </w:r>
      <w:r w:rsidR="001075A4">
        <w:rPr>
          <w:rFonts w:cstheme="minorHAnsi"/>
          <w:sz w:val="24"/>
          <w:szCs w:val="24"/>
        </w:rPr>
        <w:t xml:space="preserve"> date for the overall group to meet </w:t>
      </w:r>
      <w:r w:rsidR="00715D45">
        <w:rPr>
          <w:rFonts w:cstheme="minorHAnsi"/>
          <w:sz w:val="24"/>
          <w:szCs w:val="24"/>
        </w:rPr>
        <w:t>again</w:t>
      </w:r>
      <w:r w:rsidR="001075A4">
        <w:rPr>
          <w:rFonts w:cstheme="minorHAnsi"/>
          <w:sz w:val="24"/>
          <w:szCs w:val="24"/>
        </w:rPr>
        <w:t xml:space="preserve"> </w:t>
      </w:r>
      <w:r w:rsidR="00DF5EF6">
        <w:rPr>
          <w:rFonts w:cstheme="minorHAnsi"/>
          <w:sz w:val="24"/>
          <w:szCs w:val="24"/>
        </w:rPr>
        <w:t xml:space="preserve">after </w:t>
      </w:r>
      <w:r w:rsidR="00715D45">
        <w:rPr>
          <w:rFonts w:cstheme="minorHAnsi"/>
          <w:sz w:val="24"/>
          <w:szCs w:val="24"/>
        </w:rPr>
        <w:t>Christmas</w:t>
      </w:r>
      <w:r w:rsidR="001075A4">
        <w:rPr>
          <w:rFonts w:cstheme="minorHAnsi"/>
          <w:sz w:val="24"/>
          <w:szCs w:val="24"/>
        </w:rPr>
        <w:t xml:space="preserve"> and w</w:t>
      </w:r>
      <w:r w:rsidR="001075A4" w:rsidRPr="001075A4">
        <w:rPr>
          <w:rFonts w:cstheme="minorHAnsi"/>
          <w:sz w:val="24"/>
          <w:szCs w:val="24"/>
        </w:rPr>
        <w:t>e recognise as we move forward it is key that we have a</w:t>
      </w:r>
      <w:r w:rsidR="00C72D82" w:rsidRPr="00CE278F">
        <w:rPr>
          <w:rFonts w:eastAsia="Times New Roman" w:cstheme="minorHAnsi"/>
          <w:color w:val="222222"/>
          <w:sz w:val="24"/>
          <w:szCs w:val="24"/>
          <w:lang w:eastAsia="en-GB"/>
        </w:rPr>
        <w:t xml:space="preserve"> mix of clinicians to do some of the </w:t>
      </w:r>
      <w:r w:rsidR="00715D45" w:rsidRPr="00CE278F">
        <w:rPr>
          <w:rFonts w:eastAsia="Times New Roman" w:cstheme="minorHAnsi"/>
          <w:color w:val="222222"/>
          <w:sz w:val="24"/>
          <w:szCs w:val="24"/>
          <w:lang w:eastAsia="en-GB"/>
        </w:rPr>
        <w:t>groundwork</w:t>
      </w:r>
      <w:r w:rsidR="00C72D82" w:rsidRPr="00CE278F">
        <w:rPr>
          <w:rFonts w:eastAsia="Times New Roman" w:cstheme="minorHAnsi"/>
          <w:color w:val="222222"/>
          <w:sz w:val="24"/>
          <w:szCs w:val="24"/>
          <w:lang w:eastAsia="en-GB"/>
        </w:rPr>
        <w:t xml:space="preserve"> with </w:t>
      </w:r>
      <w:r w:rsidR="00831A5F">
        <w:rPr>
          <w:rFonts w:eastAsia="Times New Roman" w:cstheme="minorHAnsi"/>
          <w:color w:val="222222"/>
          <w:sz w:val="24"/>
          <w:szCs w:val="24"/>
          <w:lang w:eastAsia="en-GB"/>
        </w:rPr>
        <w:t xml:space="preserve">some </w:t>
      </w:r>
      <w:r w:rsidR="00C72D82" w:rsidRPr="00CE278F">
        <w:rPr>
          <w:rFonts w:eastAsia="Times New Roman" w:cstheme="minorHAnsi"/>
          <w:color w:val="222222"/>
          <w:sz w:val="24"/>
          <w:szCs w:val="24"/>
          <w:lang w:eastAsia="en-GB"/>
        </w:rPr>
        <w:t>dedicated project management to keep the meetings in the diary</w:t>
      </w:r>
      <w:r w:rsidR="00A34B64">
        <w:rPr>
          <w:rFonts w:eastAsia="Times New Roman" w:cstheme="minorHAnsi"/>
          <w:color w:val="222222"/>
          <w:sz w:val="24"/>
          <w:szCs w:val="24"/>
          <w:lang w:eastAsia="en-GB"/>
        </w:rPr>
        <w:t xml:space="preserve"> </w:t>
      </w:r>
      <w:r w:rsidR="001075A4" w:rsidRPr="001075A4">
        <w:rPr>
          <w:rFonts w:eastAsia="Times New Roman" w:cstheme="minorHAnsi"/>
          <w:color w:val="222222"/>
          <w:sz w:val="24"/>
          <w:szCs w:val="24"/>
          <w:lang w:eastAsia="en-GB"/>
        </w:rPr>
        <w:t xml:space="preserve">and support the great </w:t>
      </w:r>
      <w:r w:rsidR="00C72D82" w:rsidRPr="00CE278F">
        <w:rPr>
          <w:rFonts w:eastAsia="Times New Roman" w:cstheme="minorHAnsi"/>
          <w:color w:val="222222"/>
          <w:sz w:val="24"/>
          <w:szCs w:val="24"/>
          <w:lang w:eastAsia="en-GB"/>
        </w:rPr>
        <w:t>level of momentum under the leadership of the group and support communications.   </w:t>
      </w:r>
    </w:p>
    <w:p w14:paraId="2A35EAAD" w14:textId="1DFD61DA" w:rsidR="00831A5F" w:rsidRPr="00DF5EF6" w:rsidRDefault="00831A5F" w:rsidP="001075A4">
      <w:pPr>
        <w:rPr>
          <w:rFonts w:eastAsia="Times New Roman" w:cstheme="minorHAnsi"/>
          <w:b/>
          <w:bCs/>
          <w:color w:val="222222"/>
          <w:sz w:val="24"/>
          <w:szCs w:val="24"/>
          <w:lang w:eastAsia="en-GB"/>
        </w:rPr>
      </w:pPr>
      <w:r w:rsidRPr="00DF5EF6">
        <w:rPr>
          <w:rFonts w:eastAsia="Times New Roman" w:cstheme="minorHAnsi"/>
          <w:b/>
          <w:bCs/>
          <w:color w:val="222222"/>
          <w:sz w:val="24"/>
          <w:szCs w:val="24"/>
          <w:lang w:eastAsia="en-GB"/>
        </w:rPr>
        <w:t xml:space="preserve">Key actions </w:t>
      </w:r>
    </w:p>
    <w:p w14:paraId="1798D976" w14:textId="22A5A2B8" w:rsidR="004E1EDB" w:rsidRDefault="004E1EDB" w:rsidP="00831A5F">
      <w:pPr>
        <w:pStyle w:val="ListParagraph"/>
        <w:numPr>
          <w:ilvl w:val="0"/>
          <w:numId w:val="2"/>
        </w:numPr>
        <w:rPr>
          <w:rFonts w:eastAsia="Times New Roman" w:cstheme="minorHAnsi"/>
          <w:color w:val="222222"/>
          <w:sz w:val="24"/>
          <w:szCs w:val="24"/>
          <w:lang w:eastAsia="en-GB"/>
        </w:rPr>
      </w:pPr>
      <w:r>
        <w:rPr>
          <w:rFonts w:eastAsia="Times New Roman" w:cstheme="minorHAnsi"/>
          <w:color w:val="222222"/>
          <w:sz w:val="24"/>
          <w:szCs w:val="24"/>
          <w:lang w:eastAsia="en-GB"/>
        </w:rPr>
        <w:t xml:space="preserve">Digest what we have learnt so far to inform moving forward positively </w:t>
      </w:r>
    </w:p>
    <w:p w14:paraId="1C9FB6F3" w14:textId="550ABA45" w:rsidR="00831A5F" w:rsidRDefault="00831A5F" w:rsidP="00831A5F">
      <w:pPr>
        <w:pStyle w:val="ListParagraph"/>
        <w:numPr>
          <w:ilvl w:val="0"/>
          <w:numId w:val="2"/>
        </w:numPr>
        <w:rPr>
          <w:rFonts w:eastAsia="Times New Roman" w:cstheme="minorHAnsi"/>
          <w:color w:val="222222"/>
          <w:sz w:val="24"/>
          <w:szCs w:val="24"/>
          <w:lang w:eastAsia="en-GB"/>
        </w:rPr>
      </w:pPr>
      <w:r>
        <w:rPr>
          <w:rFonts w:eastAsia="Times New Roman" w:cstheme="minorHAnsi"/>
          <w:color w:val="222222"/>
          <w:sz w:val="24"/>
          <w:szCs w:val="24"/>
          <w:lang w:eastAsia="en-GB"/>
        </w:rPr>
        <w:t xml:space="preserve">Explore options for dedicated </w:t>
      </w:r>
      <w:r w:rsidR="008A30A7">
        <w:rPr>
          <w:rFonts w:eastAsia="Times New Roman" w:cstheme="minorHAnsi"/>
          <w:color w:val="222222"/>
          <w:sz w:val="24"/>
          <w:szCs w:val="24"/>
          <w:lang w:eastAsia="en-GB"/>
        </w:rPr>
        <w:t>local project management resource</w:t>
      </w:r>
    </w:p>
    <w:p w14:paraId="0D5CACFE" w14:textId="69102291" w:rsidR="008A30A7" w:rsidRDefault="008A30A7" w:rsidP="00831A5F">
      <w:pPr>
        <w:pStyle w:val="ListParagraph"/>
        <w:numPr>
          <w:ilvl w:val="0"/>
          <w:numId w:val="2"/>
        </w:numPr>
        <w:rPr>
          <w:rFonts w:eastAsia="Times New Roman" w:cstheme="minorHAnsi"/>
          <w:color w:val="222222"/>
          <w:sz w:val="24"/>
          <w:szCs w:val="24"/>
          <w:lang w:eastAsia="en-GB"/>
        </w:rPr>
      </w:pPr>
      <w:r>
        <w:rPr>
          <w:rFonts w:eastAsia="Times New Roman" w:cstheme="minorHAnsi"/>
          <w:color w:val="222222"/>
          <w:sz w:val="24"/>
          <w:szCs w:val="24"/>
          <w:lang w:eastAsia="en-GB"/>
        </w:rPr>
        <w:t>Check that we have right partners engaged including people working very locally on the patch</w:t>
      </w:r>
    </w:p>
    <w:p w14:paraId="2B0AFD34" w14:textId="6DC036F0" w:rsidR="008A30A7" w:rsidRDefault="008A30A7" w:rsidP="00831A5F">
      <w:pPr>
        <w:pStyle w:val="ListParagraph"/>
        <w:numPr>
          <w:ilvl w:val="0"/>
          <w:numId w:val="2"/>
        </w:numPr>
        <w:rPr>
          <w:rFonts w:eastAsia="Times New Roman" w:cstheme="minorHAnsi"/>
          <w:color w:val="222222"/>
          <w:sz w:val="24"/>
          <w:szCs w:val="24"/>
          <w:lang w:eastAsia="en-GB"/>
        </w:rPr>
      </w:pPr>
      <w:r>
        <w:rPr>
          <w:rFonts w:eastAsia="Times New Roman" w:cstheme="minorHAnsi"/>
          <w:color w:val="222222"/>
          <w:sz w:val="24"/>
          <w:szCs w:val="24"/>
          <w:lang w:eastAsia="en-GB"/>
        </w:rPr>
        <w:lastRenderedPageBreak/>
        <w:t>Explore governance – is there an option to keep a small design team framing the work, whilst supporting a breadth of partners to move forward with key strands</w:t>
      </w:r>
    </w:p>
    <w:p w14:paraId="0E76D470" w14:textId="0E8A0E99" w:rsidR="00831A5F" w:rsidRDefault="008A30A7" w:rsidP="001075A4">
      <w:pPr>
        <w:pStyle w:val="ListParagraph"/>
        <w:numPr>
          <w:ilvl w:val="0"/>
          <w:numId w:val="2"/>
        </w:numPr>
        <w:rPr>
          <w:rFonts w:eastAsia="Times New Roman" w:cstheme="minorHAnsi"/>
          <w:color w:val="222222"/>
          <w:sz w:val="24"/>
          <w:szCs w:val="24"/>
          <w:lang w:eastAsia="en-GB"/>
        </w:rPr>
      </w:pPr>
      <w:r>
        <w:rPr>
          <w:rFonts w:eastAsia="Times New Roman" w:cstheme="minorHAnsi"/>
          <w:color w:val="222222"/>
          <w:sz w:val="24"/>
          <w:szCs w:val="24"/>
          <w:lang w:eastAsia="en-GB"/>
        </w:rPr>
        <w:t>Set up re-</w:t>
      </w:r>
      <w:r w:rsidR="00A34B64">
        <w:rPr>
          <w:rFonts w:eastAsia="Times New Roman" w:cstheme="minorHAnsi"/>
          <w:color w:val="222222"/>
          <w:sz w:val="24"/>
          <w:szCs w:val="24"/>
          <w:lang w:eastAsia="en-GB"/>
        </w:rPr>
        <w:t>fresh/re-</w:t>
      </w:r>
      <w:r>
        <w:rPr>
          <w:rFonts w:eastAsia="Times New Roman" w:cstheme="minorHAnsi"/>
          <w:color w:val="222222"/>
          <w:sz w:val="24"/>
          <w:szCs w:val="24"/>
          <w:lang w:eastAsia="en-GB"/>
        </w:rPr>
        <w:t xml:space="preserve">launch meeting  </w:t>
      </w:r>
    </w:p>
    <w:p w14:paraId="2A6993FD" w14:textId="77777777" w:rsidR="004E1EDB" w:rsidRPr="00DF5EF6" w:rsidRDefault="004E1EDB" w:rsidP="00DF5EF6">
      <w:pPr>
        <w:pStyle w:val="ListParagraph"/>
        <w:rPr>
          <w:rFonts w:eastAsia="Times New Roman" w:cstheme="minorHAnsi"/>
          <w:b/>
          <w:bCs/>
          <w:color w:val="222222"/>
          <w:sz w:val="24"/>
          <w:szCs w:val="24"/>
          <w:lang w:eastAsia="en-GB"/>
        </w:rPr>
      </w:pPr>
    </w:p>
    <w:p w14:paraId="19506F65" w14:textId="3B1DF23C" w:rsidR="004E1EDB" w:rsidRDefault="00A056B9" w:rsidP="001075A4">
      <w:pPr>
        <w:rPr>
          <w:rFonts w:eastAsia="Times New Roman" w:cstheme="minorHAnsi"/>
          <w:b/>
          <w:bCs/>
          <w:color w:val="222222"/>
          <w:sz w:val="24"/>
          <w:szCs w:val="24"/>
          <w:lang w:eastAsia="en-GB"/>
        </w:rPr>
      </w:pPr>
      <w:r>
        <w:rPr>
          <w:rFonts w:eastAsia="Times New Roman" w:cstheme="minorHAnsi"/>
          <w:b/>
          <w:bCs/>
          <w:color w:val="222222"/>
          <w:sz w:val="24"/>
          <w:szCs w:val="24"/>
          <w:lang w:eastAsia="en-GB"/>
        </w:rPr>
        <w:t xml:space="preserve">Partner involvement </w:t>
      </w:r>
    </w:p>
    <w:p w14:paraId="07047ECF" w14:textId="0D0087AF" w:rsidR="004E1EDB" w:rsidRPr="00DF5EF6" w:rsidRDefault="004E1EDB" w:rsidP="001075A4">
      <w:pPr>
        <w:rPr>
          <w:rFonts w:eastAsia="Times New Roman" w:cstheme="minorHAnsi"/>
          <w:color w:val="222222"/>
          <w:sz w:val="24"/>
          <w:szCs w:val="24"/>
          <w:lang w:eastAsia="en-GB"/>
        </w:rPr>
      </w:pPr>
      <w:r w:rsidRPr="00DF5EF6">
        <w:rPr>
          <w:rFonts w:eastAsia="Times New Roman" w:cstheme="minorHAnsi"/>
          <w:color w:val="222222"/>
          <w:sz w:val="24"/>
          <w:szCs w:val="24"/>
          <w:lang w:eastAsia="en-GB"/>
        </w:rPr>
        <w:t>It will be important to engage the wide spectrum of partners across the LCP as the project progresses.</w:t>
      </w:r>
    </w:p>
    <w:tbl>
      <w:tblPr>
        <w:tblW w:w="10643" w:type="dxa"/>
        <w:tblInd w:w="-809" w:type="dxa"/>
        <w:tblLook w:val="04A0" w:firstRow="1" w:lastRow="0" w:firstColumn="1" w:lastColumn="0" w:noHBand="0" w:noVBand="1"/>
      </w:tblPr>
      <w:tblGrid>
        <w:gridCol w:w="2422"/>
        <w:gridCol w:w="4394"/>
        <w:gridCol w:w="3827"/>
      </w:tblGrid>
      <w:tr w:rsidR="00DF5EF6" w:rsidRPr="0056129A" w14:paraId="02E30F5E" w14:textId="77777777" w:rsidTr="001709EC">
        <w:trPr>
          <w:trHeight w:val="288"/>
        </w:trPr>
        <w:tc>
          <w:tcPr>
            <w:tcW w:w="242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8020781" w14:textId="77777777" w:rsidR="00DF5EF6" w:rsidRPr="0056129A" w:rsidRDefault="00DF5EF6" w:rsidP="001709EC">
            <w:pPr>
              <w:spacing w:after="0" w:line="240" w:lineRule="auto"/>
              <w:rPr>
                <w:rFonts w:ascii="Calibri" w:eastAsia="Times New Roman" w:hAnsi="Calibri" w:cs="Calibri"/>
                <w:b/>
                <w:bCs/>
                <w:color w:val="000000"/>
                <w:lang w:eastAsia="en-GB"/>
              </w:rPr>
            </w:pPr>
            <w:r w:rsidRPr="0056129A">
              <w:rPr>
                <w:rFonts w:ascii="Calibri" w:eastAsia="Times New Roman" w:hAnsi="Calibri" w:cs="Calibri"/>
                <w:b/>
                <w:bCs/>
                <w:color w:val="000000"/>
                <w:lang w:eastAsia="en-GB"/>
              </w:rPr>
              <w:t xml:space="preserve">Name </w:t>
            </w:r>
          </w:p>
        </w:tc>
        <w:tc>
          <w:tcPr>
            <w:tcW w:w="4394" w:type="dxa"/>
            <w:tcBorders>
              <w:top w:val="single" w:sz="4" w:space="0" w:color="auto"/>
              <w:left w:val="nil"/>
              <w:bottom w:val="single" w:sz="4" w:space="0" w:color="auto"/>
              <w:right w:val="single" w:sz="4" w:space="0" w:color="auto"/>
            </w:tcBorders>
            <w:shd w:val="clear" w:color="000000" w:fill="D9D9D9"/>
            <w:noWrap/>
            <w:vAlign w:val="bottom"/>
            <w:hideMark/>
          </w:tcPr>
          <w:p w14:paraId="30E6E157" w14:textId="77777777" w:rsidR="00DF5EF6" w:rsidRPr="0056129A" w:rsidRDefault="00DF5EF6" w:rsidP="001709EC">
            <w:pPr>
              <w:spacing w:after="0" w:line="240" w:lineRule="auto"/>
              <w:rPr>
                <w:rFonts w:ascii="Calibri" w:eastAsia="Times New Roman" w:hAnsi="Calibri" w:cs="Calibri"/>
                <w:b/>
                <w:bCs/>
                <w:color w:val="000000"/>
                <w:lang w:eastAsia="en-GB"/>
              </w:rPr>
            </w:pPr>
            <w:r w:rsidRPr="0056129A">
              <w:rPr>
                <w:rFonts w:ascii="Calibri" w:eastAsia="Times New Roman" w:hAnsi="Calibri" w:cs="Calibri"/>
                <w:b/>
                <w:bCs/>
                <w:color w:val="000000"/>
                <w:lang w:eastAsia="en-GB"/>
              </w:rPr>
              <w:t>Role</w:t>
            </w:r>
          </w:p>
        </w:tc>
        <w:tc>
          <w:tcPr>
            <w:tcW w:w="3827" w:type="dxa"/>
            <w:tcBorders>
              <w:top w:val="single" w:sz="4" w:space="0" w:color="auto"/>
              <w:left w:val="nil"/>
              <w:bottom w:val="single" w:sz="4" w:space="0" w:color="auto"/>
              <w:right w:val="single" w:sz="4" w:space="0" w:color="auto"/>
            </w:tcBorders>
            <w:shd w:val="clear" w:color="000000" w:fill="D9D9D9"/>
            <w:noWrap/>
            <w:vAlign w:val="bottom"/>
            <w:hideMark/>
          </w:tcPr>
          <w:p w14:paraId="245F9BA7" w14:textId="77777777" w:rsidR="00DF5EF6" w:rsidRPr="0056129A" w:rsidRDefault="00DF5EF6" w:rsidP="001709EC">
            <w:pPr>
              <w:spacing w:after="0" w:line="240" w:lineRule="auto"/>
              <w:rPr>
                <w:rFonts w:ascii="Calibri" w:eastAsia="Times New Roman" w:hAnsi="Calibri" w:cs="Calibri"/>
                <w:b/>
                <w:bCs/>
                <w:color w:val="000000"/>
                <w:lang w:eastAsia="en-GB"/>
              </w:rPr>
            </w:pPr>
            <w:r w:rsidRPr="0056129A">
              <w:rPr>
                <w:rFonts w:ascii="Calibri" w:eastAsia="Times New Roman" w:hAnsi="Calibri" w:cs="Calibri"/>
                <w:b/>
                <w:bCs/>
                <w:color w:val="000000"/>
                <w:lang w:eastAsia="en-GB"/>
              </w:rPr>
              <w:t>Organisation/Sector</w:t>
            </w:r>
          </w:p>
        </w:tc>
      </w:tr>
      <w:tr w:rsidR="00DF5EF6" w:rsidRPr="0056129A" w14:paraId="2D14F4D4"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5BD13761"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Dr George Winder </w:t>
            </w:r>
          </w:p>
        </w:tc>
        <w:tc>
          <w:tcPr>
            <w:tcW w:w="4394" w:type="dxa"/>
            <w:tcBorders>
              <w:top w:val="nil"/>
              <w:left w:val="nil"/>
              <w:bottom w:val="single" w:sz="4" w:space="0" w:color="auto"/>
              <w:right w:val="single" w:sz="4" w:space="0" w:color="auto"/>
            </w:tcBorders>
            <w:shd w:val="clear" w:color="auto" w:fill="auto"/>
            <w:noWrap/>
            <w:hideMark/>
          </w:tcPr>
          <w:p w14:paraId="044660DB"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GP and PCN Clinical Director</w:t>
            </w:r>
          </w:p>
        </w:tc>
        <w:tc>
          <w:tcPr>
            <w:tcW w:w="3827" w:type="dxa"/>
            <w:tcBorders>
              <w:top w:val="nil"/>
              <w:left w:val="nil"/>
              <w:bottom w:val="single" w:sz="4" w:space="0" w:color="auto"/>
              <w:right w:val="single" w:sz="4" w:space="0" w:color="auto"/>
            </w:tcBorders>
            <w:shd w:val="clear" w:color="auto" w:fill="auto"/>
            <w:noWrap/>
            <w:hideMark/>
          </w:tcPr>
          <w:p w14:paraId="1AFE6928"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Seacroft Primary Care Network</w:t>
            </w:r>
          </w:p>
        </w:tc>
      </w:tr>
      <w:tr w:rsidR="00DF5EF6" w:rsidRPr="0056129A" w14:paraId="30287A31"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180145EE"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Joanna Quigley</w:t>
            </w:r>
          </w:p>
        </w:tc>
        <w:tc>
          <w:tcPr>
            <w:tcW w:w="4394" w:type="dxa"/>
            <w:tcBorders>
              <w:top w:val="nil"/>
              <w:left w:val="nil"/>
              <w:bottom w:val="single" w:sz="4" w:space="0" w:color="auto"/>
              <w:right w:val="single" w:sz="4" w:space="0" w:color="auto"/>
            </w:tcBorders>
            <w:shd w:val="clear" w:color="auto" w:fill="auto"/>
            <w:noWrap/>
            <w:hideMark/>
          </w:tcPr>
          <w:p w14:paraId="03E477EF"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Care Co-ordinator </w:t>
            </w:r>
            <w:r>
              <w:rPr>
                <w:rFonts w:eastAsia="Times New Roman" w:cstheme="minorHAnsi"/>
                <w:color w:val="000000"/>
                <w:sz w:val="24"/>
                <w:szCs w:val="24"/>
                <w:lang w:eastAsia="en-GB"/>
              </w:rPr>
              <w:t xml:space="preserve">/Link worker </w:t>
            </w:r>
          </w:p>
        </w:tc>
        <w:tc>
          <w:tcPr>
            <w:tcW w:w="3827" w:type="dxa"/>
            <w:tcBorders>
              <w:top w:val="nil"/>
              <w:left w:val="nil"/>
              <w:bottom w:val="single" w:sz="4" w:space="0" w:color="auto"/>
              <w:right w:val="single" w:sz="4" w:space="0" w:color="auto"/>
            </w:tcBorders>
            <w:shd w:val="clear" w:color="auto" w:fill="auto"/>
            <w:noWrap/>
            <w:hideMark/>
          </w:tcPr>
          <w:p w14:paraId="6ED9AF56"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Seacroft Primary Care Network</w:t>
            </w:r>
          </w:p>
        </w:tc>
      </w:tr>
      <w:tr w:rsidR="00DF5EF6" w:rsidRPr="0056129A" w14:paraId="3EFB406C"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1BE47EB2"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Lynette </w:t>
            </w:r>
            <w:proofErr w:type="spellStart"/>
            <w:r w:rsidRPr="0056129A">
              <w:rPr>
                <w:rFonts w:eastAsia="Times New Roman" w:cstheme="minorHAnsi"/>
                <w:color w:val="000000"/>
                <w:sz w:val="24"/>
                <w:szCs w:val="24"/>
                <w:lang w:eastAsia="en-GB"/>
              </w:rPr>
              <w:t>Mullikin</w:t>
            </w:r>
            <w:proofErr w:type="spellEnd"/>
          </w:p>
        </w:tc>
        <w:tc>
          <w:tcPr>
            <w:tcW w:w="4394" w:type="dxa"/>
            <w:tcBorders>
              <w:top w:val="nil"/>
              <w:left w:val="nil"/>
              <w:bottom w:val="single" w:sz="4" w:space="0" w:color="auto"/>
              <w:right w:val="single" w:sz="4" w:space="0" w:color="auto"/>
            </w:tcBorders>
            <w:shd w:val="clear" w:color="auto" w:fill="auto"/>
            <w:noWrap/>
            <w:hideMark/>
          </w:tcPr>
          <w:p w14:paraId="27DD44CA"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Nurse Associate - Care Homes</w:t>
            </w:r>
          </w:p>
        </w:tc>
        <w:tc>
          <w:tcPr>
            <w:tcW w:w="3827" w:type="dxa"/>
            <w:tcBorders>
              <w:top w:val="nil"/>
              <w:left w:val="nil"/>
              <w:bottom w:val="single" w:sz="4" w:space="0" w:color="auto"/>
              <w:right w:val="single" w:sz="4" w:space="0" w:color="auto"/>
            </w:tcBorders>
            <w:shd w:val="clear" w:color="auto" w:fill="auto"/>
            <w:noWrap/>
            <w:hideMark/>
          </w:tcPr>
          <w:p w14:paraId="6EA4AFDA"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Seacroft Primary Care Network</w:t>
            </w:r>
          </w:p>
        </w:tc>
      </w:tr>
      <w:tr w:rsidR="00DF5EF6" w:rsidRPr="0056129A" w14:paraId="6ADCA16A" w14:textId="77777777" w:rsidTr="001709EC">
        <w:trPr>
          <w:trHeight w:val="576"/>
        </w:trPr>
        <w:tc>
          <w:tcPr>
            <w:tcW w:w="2422" w:type="dxa"/>
            <w:tcBorders>
              <w:top w:val="nil"/>
              <w:left w:val="single" w:sz="4" w:space="0" w:color="auto"/>
              <w:bottom w:val="single" w:sz="4" w:space="0" w:color="auto"/>
              <w:right w:val="single" w:sz="4" w:space="0" w:color="auto"/>
            </w:tcBorders>
            <w:shd w:val="clear" w:color="auto" w:fill="auto"/>
            <w:noWrap/>
            <w:hideMark/>
          </w:tcPr>
          <w:p w14:paraId="47E33D62"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Dr Mike Stockton </w:t>
            </w:r>
          </w:p>
        </w:tc>
        <w:tc>
          <w:tcPr>
            <w:tcW w:w="4394" w:type="dxa"/>
            <w:tcBorders>
              <w:top w:val="nil"/>
              <w:left w:val="nil"/>
              <w:bottom w:val="single" w:sz="4" w:space="0" w:color="auto"/>
              <w:right w:val="single" w:sz="4" w:space="0" w:color="auto"/>
            </w:tcBorders>
            <w:shd w:val="clear" w:color="auto" w:fill="auto"/>
            <w:hideMark/>
          </w:tcPr>
          <w:p w14:paraId="73B6C3BF"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Chief Medical Officer and Consultant in Palliative Medicine</w:t>
            </w:r>
          </w:p>
        </w:tc>
        <w:tc>
          <w:tcPr>
            <w:tcW w:w="3827" w:type="dxa"/>
            <w:tcBorders>
              <w:top w:val="nil"/>
              <w:left w:val="nil"/>
              <w:bottom w:val="single" w:sz="4" w:space="0" w:color="auto"/>
              <w:right w:val="single" w:sz="4" w:space="0" w:color="auto"/>
            </w:tcBorders>
            <w:shd w:val="clear" w:color="auto" w:fill="auto"/>
            <w:noWrap/>
            <w:hideMark/>
          </w:tcPr>
          <w:p w14:paraId="45806CD9"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St Gemma's Hospice </w:t>
            </w:r>
          </w:p>
        </w:tc>
      </w:tr>
      <w:tr w:rsidR="00DF5EF6" w:rsidRPr="0056129A" w14:paraId="40B58054"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435C6533" w14:textId="77777777" w:rsidR="00DF5EF6"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Jo Neiland</w:t>
            </w:r>
          </w:p>
          <w:p w14:paraId="6FC4CD2F" w14:textId="77777777" w:rsidR="00A056B9" w:rsidRDefault="00A056B9" w:rsidP="001709EC">
            <w:pPr>
              <w:spacing w:after="0" w:line="240" w:lineRule="auto"/>
              <w:rPr>
                <w:rFonts w:eastAsia="Times New Roman" w:cstheme="minorHAnsi"/>
                <w:color w:val="000000"/>
                <w:sz w:val="24"/>
                <w:szCs w:val="24"/>
                <w:lang w:eastAsia="en-GB"/>
              </w:rPr>
            </w:pPr>
          </w:p>
          <w:p w14:paraId="2D293E85" w14:textId="55B7DBE5" w:rsidR="00A056B9" w:rsidRPr="0056129A" w:rsidRDefault="00A056B9" w:rsidP="001709EC">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Eileen Clark and Jennifer Fletcher</w:t>
            </w:r>
          </w:p>
        </w:tc>
        <w:tc>
          <w:tcPr>
            <w:tcW w:w="4394" w:type="dxa"/>
            <w:tcBorders>
              <w:top w:val="nil"/>
              <w:left w:val="nil"/>
              <w:bottom w:val="single" w:sz="4" w:space="0" w:color="auto"/>
              <w:right w:val="single" w:sz="4" w:space="0" w:color="auto"/>
            </w:tcBorders>
            <w:shd w:val="clear" w:color="auto" w:fill="auto"/>
            <w:noWrap/>
            <w:hideMark/>
          </w:tcPr>
          <w:p w14:paraId="22503415"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Head of Community Services </w:t>
            </w:r>
          </w:p>
        </w:tc>
        <w:tc>
          <w:tcPr>
            <w:tcW w:w="3827" w:type="dxa"/>
            <w:tcBorders>
              <w:top w:val="nil"/>
              <w:left w:val="nil"/>
              <w:bottom w:val="single" w:sz="4" w:space="0" w:color="auto"/>
              <w:right w:val="single" w:sz="4" w:space="0" w:color="auto"/>
            </w:tcBorders>
            <w:shd w:val="clear" w:color="auto" w:fill="auto"/>
            <w:noWrap/>
            <w:hideMark/>
          </w:tcPr>
          <w:p w14:paraId="79EAD335"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St Gemma's Hospice </w:t>
            </w:r>
          </w:p>
        </w:tc>
      </w:tr>
      <w:tr w:rsidR="00DF5EF6" w:rsidRPr="0056129A" w14:paraId="730A449A" w14:textId="77777777" w:rsidTr="001709EC">
        <w:trPr>
          <w:trHeight w:val="864"/>
        </w:trPr>
        <w:tc>
          <w:tcPr>
            <w:tcW w:w="2422" w:type="dxa"/>
            <w:tcBorders>
              <w:top w:val="nil"/>
              <w:left w:val="single" w:sz="4" w:space="0" w:color="auto"/>
              <w:bottom w:val="single" w:sz="4" w:space="0" w:color="auto"/>
              <w:right w:val="single" w:sz="4" w:space="0" w:color="auto"/>
            </w:tcBorders>
            <w:shd w:val="clear" w:color="auto" w:fill="auto"/>
            <w:noWrap/>
            <w:hideMark/>
          </w:tcPr>
          <w:p w14:paraId="0E08FBE6"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Chris Jackson </w:t>
            </w:r>
          </w:p>
        </w:tc>
        <w:tc>
          <w:tcPr>
            <w:tcW w:w="4394" w:type="dxa"/>
            <w:tcBorders>
              <w:top w:val="nil"/>
              <w:left w:val="nil"/>
              <w:bottom w:val="single" w:sz="4" w:space="0" w:color="auto"/>
              <w:right w:val="single" w:sz="4" w:space="0" w:color="auto"/>
            </w:tcBorders>
            <w:shd w:val="clear" w:color="auto" w:fill="auto"/>
            <w:hideMark/>
          </w:tcPr>
          <w:p w14:paraId="09B450D1"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LS14 Trust </w:t>
            </w:r>
            <w:r>
              <w:rPr>
                <w:rFonts w:eastAsia="Times New Roman" w:cstheme="minorHAnsi"/>
                <w:color w:val="000000"/>
                <w:sz w:val="24"/>
                <w:szCs w:val="24"/>
                <w:lang w:eastAsia="en-GB"/>
              </w:rPr>
              <w:t xml:space="preserve">Operations </w:t>
            </w:r>
            <w:r w:rsidRPr="0056129A">
              <w:rPr>
                <w:rFonts w:eastAsia="Times New Roman" w:cstheme="minorHAnsi"/>
                <w:color w:val="000000"/>
                <w:sz w:val="24"/>
                <w:szCs w:val="24"/>
                <w:lang w:eastAsia="en-GB"/>
              </w:rPr>
              <w:t>Manager and link to We are Seacroft third sector alliance</w:t>
            </w:r>
            <w:r>
              <w:rPr>
                <w:rFonts w:eastAsia="Times New Roman" w:cstheme="minorHAnsi"/>
                <w:color w:val="000000"/>
                <w:sz w:val="24"/>
                <w:szCs w:val="24"/>
                <w:lang w:eastAsia="en-GB"/>
              </w:rPr>
              <w:t xml:space="preserve"> and the community </w:t>
            </w:r>
          </w:p>
        </w:tc>
        <w:tc>
          <w:tcPr>
            <w:tcW w:w="3827" w:type="dxa"/>
            <w:tcBorders>
              <w:top w:val="nil"/>
              <w:left w:val="nil"/>
              <w:bottom w:val="single" w:sz="4" w:space="0" w:color="auto"/>
              <w:right w:val="single" w:sz="4" w:space="0" w:color="auto"/>
            </w:tcBorders>
            <w:shd w:val="clear" w:color="auto" w:fill="auto"/>
            <w:noWrap/>
            <w:hideMark/>
          </w:tcPr>
          <w:p w14:paraId="658D267C"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Third Sector </w:t>
            </w:r>
            <w:r>
              <w:rPr>
                <w:rFonts w:eastAsia="Times New Roman" w:cstheme="minorHAnsi"/>
                <w:color w:val="000000"/>
                <w:sz w:val="24"/>
                <w:szCs w:val="24"/>
                <w:lang w:eastAsia="en-GB"/>
              </w:rPr>
              <w:t>/We are Seacroft Alliance</w:t>
            </w:r>
          </w:p>
        </w:tc>
      </w:tr>
      <w:tr w:rsidR="00DF5EF6" w:rsidRPr="0056129A" w14:paraId="190F49DE" w14:textId="77777777" w:rsidTr="001709EC">
        <w:trPr>
          <w:trHeight w:val="576"/>
        </w:trPr>
        <w:tc>
          <w:tcPr>
            <w:tcW w:w="2422" w:type="dxa"/>
            <w:tcBorders>
              <w:top w:val="nil"/>
              <w:left w:val="single" w:sz="4" w:space="0" w:color="auto"/>
              <w:bottom w:val="single" w:sz="4" w:space="0" w:color="auto"/>
              <w:right w:val="single" w:sz="4" w:space="0" w:color="auto"/>
            </w:tcBorders>
            <w:shd w:val="clear" w:color="auto" w:fill="auto"/>
            <w:noWrap/>
            <w:hideMark/>
          </w:tcPr>
          <w:p w14:paraId="6BF6B4D0"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Geraldine Montgomerie</w:t>
            </w:r>
          </w:p>
        </w:tc>
        <w:tc>
          <w:tcPr>
            <w:tcW w:w="4394" w:type="dxa"/>
            <w:tcBorders>
              <w:top w:val="nil"/>
              <w:left w:val="nil"/>
              <w:bottom w:val="single" w:sz="4" w:space="0" w:color="auto"/>
              <w:right w:val="single" w:sz="4" w:space="0" w:color="auto"/>
            </w:tcBorders>
            <w:shd w:val="clear" w:color="auto" w:fill="auto"/>
            <w:hideMark/>
          </w:tcPr>
          <w:p w14:paraId="72838CEA"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Partnerships and Engagement Manager - Swansong Project </w:t>
            </w:r>
          </w:p>
        </w:tc>
        <w:tc>
          <w:tcPr>
            <w:tcW w:w="3827" w:type="dxa"/>
            <w:tcBorders>
              <w:top w:val="nil"/>
              <w:left w:val="nil"/>
              <w:bottom w:val="single" w:sz="4" w:space="0" w:color="auto"/>
              <w:right w:val="single" w:sz="4" w:space="0" w:color="auto"/>
            </w:tcBorders>
            <w:shd w:val="clear" w:color="auto" w:fill="auto"/>
            <w:noWrap/>
            <w:hideMark/>
          </w:tcPr>
          <w:p w14:paraId="3BC1E8DD"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Third Sector </w:t>
            </w:r>
            <w:r>
              <w:rPr>
                <w:rFonts w:eastAsia="Times New Roman" w:cstheme="minorHAnsi"/>
                <w:color w:val="000000"/>
                <w:sz w:val="24"/>
                <w:szCs w:val="24"/>
                <w:lang w:eastAsia="en-GB"/>
              </w:rPr>
              <w:t>/Swansong Project</w:t>
            </w:r>
          </w:p>
        </w:tc>
      </w:tr>
      <w:tr w:rsidR="00DF5EF6" w:rsidRPr="0056129A" w14:paraId="2A44C6AA"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7A918C7B"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Victoria Tate</w:t>
            </w:r>
          </w:p>
        </w:tc>
        <w:tc>
          <w:tcPr>
            <w:tcW w:w="4394" w:type="dxa"/>
            <w:tcBorders>
              <w:top w:val="nil"/>
              <w:left w:val="nil"/>
              <w:bottom w:val="single" w:sz="4" w:space="0" w:color="auto"/>
              <w:right w:val="single" w:sz="4" w:space="0" w:color="auto"/>
            </w:tcBorders>
            <w:shd w:val="clear" w:color="auto" w:fill="auto"/>
            <w:noWrap/>
            <w:hideMark/>
          </w:tcPr>
          <w:p w14:paraId="3CC74BC9"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Clinical Pathway Lead - neighbourhood team</w:t>
            </w:r>
          </w:p>
        </w:tc>
        <w:tc>
          <w:tcPr>
            <w:tcW w:w="3827" w:type="dxa"/>
            <w:tcBorders>
              <w:top w:val="nil"/>
              <w:left w:val="nil"/>
              <w:bottom w:val="single" w:sz="4" w:space="0" w:color="auto"/>
              <w:right w:val="single" w:sz="4" w:space="0" w:color="auto"/>
            </w:tcBorders>
            <w:shd w:val="clear" w:color="auto" w:fill="auto"/>
            <w:noWrap/>
            <w:hideMark/>
          </w:tcPr>
          <w:p w14:paraId="44B336A9"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Leeds Community Healthcare </w:t>
            </w:r>
          </w:p>
        </w:tc>
      </w:tr>
      <w:tr w:rsidR="00DF5EF6" w:rsidRPr="0056129A" w14:paraId="61700D2C" w14:textId="77777777" w:rsidTr="001709EC">
        <w:trPr>
          <w:trHeight w:val="288"/>
        </w:trPr>
        <w:tc>
          <w:tcPr>
            <w:tcW w:w="2422" w:type="dxa"/>
            <w:tcBorders>
              <w:top w:val="nil"/>
              <w:left w:val="single" w:sz="4" w:space="0" w:color="auto"/>
              <w:bottom w:val="single" w:sz="4" w:space="0" w:color="auto"/>
              <w:right w:val="single" w:sz="4" w:space="0" w:color="auto"/>
            </w:tcBorders>
            <w:shd w:val="clear" w:color="auto" w:fill="auto"/>
            <w:noWrap/>
            <w:hideMark/>
          </w:tcPr>
          <w:p w14:paraId="2B86365C"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Clare </w:t>
            </w:r>
            <w:proofErr w:type="spellStart"/>
            <w:r w:rsidRPr="0056129A">
              <w:rPr>
                <w:rFonts w:eastAsia="Times New Roman" w:cstheme="minorHAnsi"/>
                <w:color w:val="000000"/>
                <w:sz w:val="24"/>
                <w:szCs w:val="24"/>
                <w:lang w:eastAsia="en-GB"/>
              </w:rPr>
              <w:t>Pennells</w:t>
            </w:r>
            <w:proofErr w:type="spellEnd"/>
          </w:p>
        </w:tc>
        <w:tc>
          <w:tcPr>
            <w:tcW w:w="4394" w:type="dxa"/>
            <w:tcBorders>
              <w:top w:val="nil"/>
              <w:left w:val="nil"/>
              <w:bottom w:val="single" w:sz="4" w:space="0" w:color="auto"/>
              <w:right w:val="single" w:sz="4" w:space="0" w:color="auto"/>
            </w:tcBorders>
            <w:shd w:val="clear" w:color="auto" w:fill="auto"/>
            <w:noWrap/>
            <w:hideMark/>
          </w:tcPr>
          <w:p w14:paraId="56E02FA7"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Clinical Quality Lead - neighbourhood team</w:t>
            </w:r>
          </w:p>
        </w:tc>
        <w:tc>
          <w:tcPr>
            <w:tcW w:w="3827" w:type="dxa"/>
            <w:tcBorders>
              <w:top w:val="nil"/>
              <w:left w:val="nil"/>
              <w:bottom w:val="single" w:sz="4" w:space="0" w:color="auto"/>
              <w:right w:val="single" w:sz="4" w:space="0" w:color="auto"/>
            </w:tcBorders>
            <w:shd w:val="clear" w:color="auto" w:fill="auto"/>
            <w:noWrap/>
            <w:hideMark/>
          </w:tcPr>
          <w:p w14:paraId="7190F767"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Leeds Community Healthcare </w:t>
            </w:r>
          </w:p>
        </w:tc>
      </w:tr>
      <w:tr w:rsidR="00DF5EF6" w:rsidRPr="0056129A" w14:paraId="331B13E6" w14:textId="77777777" w:rsidTr="001709EC">
        <w:trPr>
          <w:trHeight w:val="576"/>
        </w:trPr>
        <w:tc>
          <w:tcPr>
            <w:tcW w:w="2422" w:type="dxa"/>
            <w:tcBorders>
              <w:top w:val="nil"/>
              <w:left w:val="single" w:sz="4" w:space="0" w:color="auto"/>
              <w:bottom w:val="single" w:sz="4" w:space="0" w:color="auto"/>
              <w:right w:val="single" w:sz="4" w:space="0" w:color="auto"/>
            </w:tcBorders>
            <w:shd w:val="clear" w:color="auto" w:fill="auto"/>
            <w:noWrap/>
            <w:hideMark/>
          </w:tcPr>
          <w:p w14:paraId="22B63A69"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Carol Atkin </w:t>
            </w:r>
          </w:p>
        </w:tc>
        <w:tc>
          <w:tcPr>
            <w:tcW w:w="4394" w:type="dxa"/>
            <w:tcBorders>
              <w:top w:val="nil"/>
              <w:left w:val="nil"/>
              <w:bottom w:val="single" w:sz="4" w:space="0" w:color="auto"/>
              <w:right w:val="single" w:sz="4" w:space="0" w:color="auto"/>
            </w:tcBorders>
            <w:shd w:val="clear" w:color="auto" w:fill="auto"/>
            <w:noWrap/>
            <w:hideMark/>
          </w:tcPr>
          <w:p w14:paraId="43EB976D"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Health Case Management Team </w:t>
            </w:r>
          </w:p>
        </w:tc>
        <w:tc>
          <w:tcPr>
            <w:tcW w:w="3827" w:type="dxa"/>
            <w:tcBorders>
              <w:top w:val="nil"/>
              <w:left w:val="nil"/>
              <w:bottom w:val="single" w:sz="4" w:space="0" w:color="auto"/>
              <w:right w:val="single" w:sz="4" w:space="0" w:color="auto"/>
            </w:tcBorders>
            <w:shd w:val="clear" w:color="auto" w:fill="auto"/>
            <w:hideMark/>
          </w:tcPr>
          <w:p w14:paraId="401CFCCD"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Leeds Community Healthcare /Leeds city council </w:t>
            </w:r>
          </w:p>
        </w:tc>
      </w:tr>
      <w:tr w:rsidR="00DF5EF6" w:rsidRPr="0056129A" w14:paraId="1B554DB9" w14:textId="77777777" w:rsidTr="001709EC">
        <w:trPr>
          <w:trHeight w:val="576"/>
        </w:trPr>
        <w:tc>
          <w:tcPr>
            <w:tcW w:w="2422" w:type="dxa"/>
            <w:tcBorders>
              <w:top w:val="nil"/>
              <w:left w:val="single" w:sz="4" w:space="0" w:color="auto"/>
              <w:bottom w:val="single" w:sz="4" w:space="0" w:color="auto"/>
              <w:right w:val="single" w:sz="4" w:space="0" w:color="auto"/>
            </w:tcBorders>
            <w:shd w:val="clear" w:color="auto" w:fill="auto"/>
            <w:noWrap/>
            <w:hideMark/>
          </w:tcPr>
          <w:p w14:paraId="30D726B6"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Hannah McGurk</w:t>
            </w:r>
          </w:p>
        </w:tc>
        <w:tc>
          <w:tcPr>
            <w:tcW w:w="4394" w:type="dxa"/>
            <w:tcBorders>
              <w:top w:val="nil"/>
              <w:left w:val="nil"/>
              <w:bottom w:val="single" w:sz="4" w:space="0" w:color="auto"/>
              <w:right w:val="single" w:sz="4" w:space="0" w:color="auto"/>
            </w:tcBorders>
            <w:shd w:val="clear" w:color="auto" w:fill="auto"/>
            <w:hideMark/>
          </w:tcPr>
          <w:p w14:paraId="48F4EAE2"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Health Improvement Specialist - Older People </w:t>
            </w:r>
          </w:p>
        </w:tc>
        <w:tc>
          <w:tcPr>
            <w:tcW w:w="3827" w:type="dxa"/>
            <w:tcBorders>
              <w:top w:val="nil"/>
              <w:left w:val="nil"/>
              <w:bottom w:val="single" w:sz="4" w:space="0" w:color="auto"/>
              <w:right w:val="single" w:sz="4" w:space="0" w:color="auto"/>
            </w:tcBorders>
            <w:shd w:val="clear" w:color="auto" w:fill="auto"/>
            <w:noWrap/>
            <w:hideMark/>
          </w:tcPr>
          <w:p w14:paraId="76E3C6FA" w14:textId="77777777" w:rsidR="00DF5EF6" w:rsidRPr="0056129A" w:rsidRDefault="00DF5EF6" w:rsidP="001709EC">
            <w:pPr>
              <w:spacing w:after="0" w:line="240" w:lineRule="auto"/>
              <w:rPr>
                <w:rFonts w:eastAsia="Times New Roman" w:cstheme="minorHAnsi"/>
                <w:color w:val="000000"/>
                <w:sz w:val="24"/>
                <w:szCs w:val="24"/>
                <w:lang w:eastAsia="en-GB"/>
              </w:rPr>
            </w:pPr>
            <w:r w:rsidRPr="0056129A">
              <w:rPr>
                <w:rFonts w:eastAsia="Times New Roman" w:cstheme="minorHAnsi"/>
                <w:color w:val="000000"/>
                <w:sz w:val="24"/>
                <w:szCs w:val="24"/>
                <w:lang w:eastAsia="en-GB"/>
              </w:rPr>
              <w:t xml:space="preserve">Public health - Leeds city council </w:t>
            </w:r>
          </w:p>
        </w:tc>
      </w:tr>
    </w:tbl>
    <w:p w14:paraId="36058CE6" w14:textId="54307106" w:rsidR="00831A5F" w:rsidRDefault="00831A5F" w:rsidP="001075A4">
      <w:pPr>
        <w:rPr>
          <w:rFonts w:eastAsia="Times New Roman" w:cstheme="minorHAnsi"/>
          <w:color w:val="222222"/>
          <w:sz w:val="24"/>
          <w:szCs w:val="24"/>
          <w:lang w:eastAsia="en-GB"/>
        </w:rPr>
      </w:pPr>
    </w:p>
    <w:p w14:paraId="5E3E31FD" w14:textId="13109CAB" w:rsidR="00831A5F" w:rsidRDefault="00831A5F" w:rsidP="001075A4">
      <w:pPr>
        <w:rPr>
          <w:rFonts w:eastAsia="Times New Roman" w:cstheme="minorHAnsi"/>
          <w:color w:val="222222"/>
          <w:sz w:val="24"/>
          <w:szCs w:val="24"/>
          <w:lang w:eastAsia="en-GB"/>
        </w:rPr>
      </w:pPr>
    </w:p>
    <w:p w14:paraId="7F5709DC" w14:textId="77777777" w:rsidR="00831A5F" w:rsidRDefault="00831A5F" w:rsidP="001075A4">
      <w:pPr>
        <w:rPr>
          <w:rFonts w:eastAsia="Times New Roman" w:cstheme="minorHAnsi"/>
          <w:color w:val="222222"/>
          <w:sz w:val="24"/>
          <w:szCs w:val="24"/>
          <w:lang w:eastAsia="en-GB"/>
        </w:rPr>
      </w:pPr>
    </w:p>
    <w:p w14:paraId="2A88C4B1" w14:textId="77777777" w:rsidR="00C72D82" w:rsidRPr="001075A4" w:rsidRDefault="00C72D82">
      <w:pPr>
        <w:rPr>
          <w:rFonts w:cstheme="minorHAnsi"/>
          <w:sz w:val="24"/>
          <w:szCs w:val="24"/>
        </w:rPr>
      </w:pPr>
    </w:p>
    <w:sectPr w:rsidR="00C72D82" w:rsidRPr="001075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E131" w14:textId="77777777" w:rsidR="003C4ABD" w:rsidRDefault="003C4ABD" w:rsidP="004E1EDB">
      <w:pPr>
        <w:spacing w:after="0" w:line="240" w:lineRule="auto"/>
      </w:pPr>
      <w:r>
        <w:separator/>
      </w:r>
    </w:p>
  </w:endnote>
  <w:endnote w:type="continuationSeparator" w:id="0">
    <w:p w14:paraId="208B0D07" w14:textId="77777777" w:rsidR="003C4ABD" w:rsidRDefault="003C4ABD" w:rsidP="004E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2AF3" w14:textId="77777777" w:rsidR="003C4ABD" w:rsidRDefault="003C4ABD" w:rsidP="004E1EDB">
      <w:pPr>
        <w:spacing w:after="0" w:line="240" w:lineRule="auto"/>
      </w:pPr>
      <w:r>
        <w:separator/>
      </w:r>
    </w:p>
  </w:footnote>
  <w:footnote w:type="continuationSeparator" w:id="0">
    <w:p w14:paraId="07526838" w14:textId="77777777" w:rsidR="003C4ABD" w:rsidRDefault="003C4ABD" w:rsidP="004E1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2D9"/>
    <w:multiLevelType w:val="hybridMultilevel"/>
    <w:tmpl w:val="BE705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7026C"/>
    <w:multiLevelType w:val="hybridMultilevel"/>
    <w:tmpl w:val="3360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CB790A"/>
    <w:multiLevelType w:val="hybridMultilevel"/>
    <w:tmpl w:val="91B6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13C6F"/>
    <w:multiLevelType w:val="hybridMultilevel"/>
    <w:tmpl w:val="718E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CE1F27"/>
    <w:multiLevelType w:val="hybridMultilevel"/>
    <w:tmpl w:val="AA2A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737274">
    <w:abstractNumId w:val="4"/>
  </w:num>
  <w:num w:numId="2" w16cid:durableId="317653866">
    <w:abstractNumId w:val="3"/>
  </w:num>
  <w:num w:numId="3" w16cid:durableId="484854698">
    <w:abstractNumId w:val="2"/>
  </w:num>
  <w:num w:numId="4" w16cid:durableId="1324120784">
    <w:abstractNumId w:val="1"/>
  </w:num>
  <w:num w:numId="5" w16cid:durableId="129829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8F"/>
    <w:rsid w:val="00026E6A"/>
    <w:rsid w:val="0007308F"/>
    <w:rsid w:val="001075A4"/>
    <w:rsid w:val="00130077"/>
    <w:rsid w:val="00155A7C"/>
    <w:rsid w:val="001565AD"/>
    <w:rsid w:val="0019692E"/>
    <w:rsid w:val="0024236A"/>
    <w:rsid w:val="003C4ABD"/>
    <w:rsid w:val="003D1393"/>
    <w:rsid w:val="004E1EDB"/>
    <w:rsid w:val="005352C5"/>
    <w:rsid w:val="00715D45"/>
    <w:rsid w:val="0075555F"/>
    <w:rsid w:val="00831A5F"/>
    <w:rsid w:val="00843483"/>
    <w:rsid w:val="008A30A7"/>
    <w:rsid w:val="008C124A"/>
    <w:rsid w:val="00A056B9"/>
    <w:rsid w:val="00A13EB7"/>
    <w:rsid w:val="00A34B64"/>
    <w:rsid w:val="00A6171C"/>
    <w:rsid w:val="00B023AD"/>
    <w:rsid w:val="00B349E3"/>
    <w:rsid w:val="00B506FC"/>
    <w:rsid w:val="00B57797"/>
    <w:rsid w:val="00B633F9"/>
    <w:rsid w:val="00C00E0A"/>
    <w:rsid w:val="00C25643"/>
    <w:rsid w:val="00C72D82"/>
    <w:rsid w:val="00CA4011"/>
    <w:rsid w:val="00CE278F"/>
    <w:rsid w:val="00DE52D0"/>
    <w:rsid w:val="00DF5EF6"/>
    <w:rsid w:val="00E1747A"/>
    <w:rsid w:val="00EE070D"/>
    <w:rsid w:val="00FB3AC2"/>
    <w:rsid w:val="00FE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31DB01B"/>
  <w15:chartTrackingRefBased/>
  <w15:docId w15:val="{0A78DD81-8C93-4C00-8EC3-EE9CF32D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5A4"/>
    <w:pPr>
      <w:ind w:left="720"/>
      <w:contextualSpacing/>
    </w:pPr>
  </w:style>
  <w:style w:type="character" w:styleId="CommentReference">
    <w:name w:val="annotation reference"/>
    <w:basedOn w:val="DefaultParagraphFont"/>
    <w:uiPriority w:val="99"/>
    <w:semiHidden/>
    <w:unhideWhenUsed/>
    <w:rsid w:val="00B506FC"/>
    <w:rPr>
      <w:sz w:val="16"/>
      <w:szCs w:val="16"/>
    </w:rPr>
  </w:style>
  <w:style w:type="paragraph" w:styleId="CommentText">
    <w:name w:val="annotation text"/>
    <w:basedOn w:val="Normal"/>
    <w:link w:val="CommentTextChar"/>
    <w:uiPriority w:val="99"/>
    <w:unhideWhenUsed/>
    <w:rsid w:val="00B506FC"/>
    <w:pPr>
      <w:spacing w:line="240" w:lineRule="auto"/>
    </w:pPr>
    <w:rPr>
      <w:sz w:val="20"/>
      <w:szCs w:val="20"/>
    </w:rPr>
  </w:style>
  <w:style w:type="character" w:customStyle="1" w:styleId="CommentTextChar">
    <w:name w:val="Comment Text Char"/>
    <w:basedOn w:val="DefaultParagraphFont"/>
    <w:link w:val="CommentText"/>
    <w:uiPriority w:val="99"/>
    <w:rsid w:val="00B506FC"/>
    <w:rPr>
      <w:sz w:val="20"/>
      <w:szCs w:val="20"/>
    </w:rPr>
  </w:style>
  <w:style w:type="paragraph" w:styleId="CommentSubject">
    <w:name w:val="annotation subject"/>
    <w:basedOn w:val="CommentText"/>
    <w:next w:val="CommentText"/>
    <w:link w:val="CommentSubjectChar"/>
    <w:uiPriority w:val="99"/>
    <w:semiHidden/>
    <w:unhideWhenUsed/>
    <w:rsid w:val="00B506FC"/>
    <w:rPr>
      <w:b/>
      <w:bCs/>
    </w:rPr>
  </w:style>
  <w:style w:type="character" w:customStyle="1" w:styleId="CommentSubjectChar">
    <w:name w:val="Comment Subject Char"/>
    <w:basedOn w:val="CommentTextChar"/>
    <w:link w:val="CommentSubject"/>
    <w:uiPriority w:val="99"/>
    <w:semiHidden/>
    <w:rsid w:val="00B506FC"/>
    <w:rPr>
      <w:b/>
      <w:bCs/>
      <w:sz w:val="20"/>
      <w:szCs w:val="20"/>
    </w:rPr>
  </w:style>
  <w:style w:type="paragraph" w:styleId="Header">
    <w:name w:val="header"/>
    <w:basedOn w:val="Normal"/>
    <w:link w:val="HeaderChar"/>
    <w:uiPriority w:val="99"/>
    <w:unhideWhenUsed/>
    <w:rsid w:val="004E1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EDB"/>
  </w:style>
  <w:style w:type="paragraph" w:styleId="Footer">
    <w:name w:val="footer"/>
    <w:basedOn w:val="Normal"/>
    <w:link w:val="FooterChar"/>
    <w:uiPriority w:val="99"/>
    <w:unhideWhenUsed/>
    <w:rsid w:val="004E1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EDB"/>
  </w:style>
  <w:style w:type="paragraph" w:customStyle="1" w:styleId="Default">
    <w:name w:val="Default"/>
    <w:rsid w:val="0019692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26E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73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E6217-43A5-49C5-9B36-838F41841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7166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Emma Marshall</cp:lastModifiedBy>
  <cp:revision>2</cp:revision>
  <dcterms:created xsi:type="dcterms:W3CDTF">2023-01-25T10:21:00Z</dcterms:created>
  <dcterms:modified xsi:type="dcterms:W3CDTF">2023-01-25T10:21:00Z</dcterms:modified>
</cp:coreProperties>
</file>